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F21" w:rsidRPr="009E3BA3" w:rsidRDefault="00EE7F21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</w:p>
    <w:p w:rsidR="0068085E" w:rsidRPr="009E3BA3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</w:p>
    <w:p w:rsidR="0068085E" w:rsidRPr="009E3BA3" w:rsidRDefault="0068085E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</w:p>
    <w:p w:rsidR="007A64C3" w:rsidRPr="009E3BA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  <w:r w:rsidRPr="009E3BA3">
        <w:rPr>
          <w:rFonts w:ascii="Times New Roman" w:hAnsi="Times New Roman" w:cs="Times New Roman"/>
          <w:b/>
          <w:color w:val="000000" w:themeColor="text1"/>
          <w:sz w:val="96"/>
          <w:szCs w:val="96"/>
        </w:rPr>
        <w:t xml:space="preserve">Бюджет </w:t>
      </w:r>
      <w:proofErr w:type="gramStart"/>
      <w:r w:rsidRPr="009E3BA3">
        <w:rPr>
          <w:rFonts w:ascii="Times New Roman" w:hAnsi="Times New Roman" w:cs="Times New Roman"/>
          <w:b/>
          <w:color w:val="000000" w:themeColor="text1"/>
          <w:sz w:val="96"/>
          <w:szCs w:val="96"/>
        </w:rPr>
        <w:t>для</w:t>
      </w:r>
      <w:proofErr w:type="gramEnd"/>
    </w:p>
    <w:p w:rsidR="007A64C3" w:rsidRPr="009E3BA3" w:rsidRDefault="007A64C3" w:rsidP="007A64C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96"/>
          <w:szCs w:val="96"/>
        </w:rPr>
      </w:pPr>
      <w:r w:rsidRPr="009E3BA3">
        <w:rPr>
          <w:rFonts w:ascii="Times New Roman" w:hAnsi="Times New Roman" w:cs="Times New Roman"/>
          <w:b/>
          <w:color w:val="000000" w:themeColor="text1"/>
          <w:sz w:val="96"/>
          <w:szCs w:val="96"/>
        </w:rPr>
        <w:t>граждан</w:t>
      </w: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EE0EC2" w:rsidRPr="009E3BA3" w:rsidRDefault="005C631F" w:rsidP="006E5CB3">
      <w:pPr>
        <w:tabs>
          <w:tab w:val="left" w:pos="9498"/>
        </w:tabs>
        <w:spacing w:after="0" w:line="240" w:lineRule="auto"/>
        <w:ind w:right="-1"/>
        <w:jc w:val="center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решени</w:t>
      </w:r>
      <w:r w:rsidR="00E65D87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е</w:t>
      </w:r>
      <w:r w:rsidR="007A64C3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8976A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«О бюджете </w:t>
      </w:r>
      <w:r w:rsidR="00EE0EC2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Унечского </w:t>
      </w:r>
      <w:r w:rsidR="008976A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муниципального </w:t>
      </w:r>
      <w:r w:rsidR="00EE0EC2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района Брянской области</w:t>
      </w:r>
      <w:r w:rsidR="008976A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1A4A11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на 20</w:t>
      </w:r>
      <w:r w:rsidR="003E4924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 w:rsidR="003926D9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 w:rsidR="006E5CB3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год</w:t>
      </w:r>
      <w:r w:rsidR="0066773A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и </w:t>
      </w:r>
      <w:r w:rsidR="00E82002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на </w:t>
      </w:r>
      <w:r w:rsidR="0008261D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плановый период </w:t>
      </w:r>
    </w:p>
    <w:p w:rsidR="007A64C3" w:rsidRPr="009E3BA3" w:rsidRDefault="0008261D" w:rsidP="006E5CB3">
      <w:pPr>
        <w:tabs>
          <w:tab w:val="left" w:pos="9498"/>
        </w:tabs>
        <w:spacing w:after="0" w:line="240" w:lineRule="auto"/>
        <w:ind w:right="-1"/>
        <w:jc w:val="center"/>
        <w:rPr>
          <w:color w:val="000000" w:themeColor="text1"/>
        </w:rPr>
      </w:pPr>
      <w:r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202</w:t>
      </w:r>
      <w:r w:rsidR="003926D9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3</w:t>
      </w:r>
      <w:r w:rsidR="0066773A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и </w:t>
      </w:r>
      <w:r w:rsidR="00B2494C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20</w:t>
      </w:r>
      <w:r w:rsidR="003E4924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2</w:t>
      </w:r>
      <w:r w:rsidR="003926D9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="00B2494C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годов</w:t>
      </w:r>
      <w:r w:rsidR="006E5CB3" w:rsidRPr="009E3BA3">
        <w:rPr>
          <w:rFonts w:ascii="Times New Roman" w:hAnsi="Times New Roman" w:cs="Times New Roman"/>
          <w:color w:val="000000" w:themeColor="text1"/>
          <w:sz w:val="36"/>
          <w:szCs w:val="36"/>
        </w:rPr>
        <w:t>»</w:t>
      </w: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7A64C3" w:rsidRPr="009E3BA3" w:rsidRDefault="007A64C3" w:rsidP="007A64C3">
      <w:pPr>
        <w:spacing w:after="0" w:line="240" w:lineRule="auto"/>
        <w:rPr>
          <w:color w:val="000000" w:themeColor="text1"/>
        </w:rPr>
      </w:pPr>
    </w:p>
    <w:p w:rsidR="00D627E9" w:rsidRPr="009E3BA3" w:rsidRDefault="00D627E9" w:rsidP="007A64C3">
      <w:pPr>
        <w:spacing w:after="0" w:line="240" w:lineRule="auto"/>
        <w:rPr>
          <w:color w:val="000000" w:themeColor="text1"/>
        </w:rPr>
      </w:pPr>
    </w:p>
    <w:p w:rsidR="007A64C3" w:rsidRPr="009E3BA3" w:rsidRDefault="007A64C3">
      <w:pPr>
        <w:rPr>
          <w:color w:val="000000" w:themeColor="text1"/>
        </w:rPr>
      </w:pPr>
    </w:p>
    <w:p w:rsidR="007A64C3" w:rsidRPr="009E3BA3" w:rsidRDefault="007A64C3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605F15" w:rsidRPr="009E3BA3" w:rsidRDefault="00605F15">
      <w:pPr>
        <w:rPr>
          <w:color w:val="000000" w:themeColor="text1"/>
        </w:rPr>
      </w:pPr>
    </w:p>
    <w:p w:rsidR="00465B07" w:rsidRPr="009E3BA3" w:rsidRDefault="00465B07">
      <w:pPr>
        <w:rPr>
          <w:color w:val="000000" w:themeColor="text1"/>
        </w:rPr>
      </w:pPr>
    </w:p>
    <w:p w:rsidR="00465B07" w:rsidRPr="009E3BA3" w:rsidRDefault="00465B07">
      <w:pPr>
        <w:rPr>
          <w:color w:val="000000" w:themeColor="text1"/>
        </w:rPr>
      </w:pPr>
    </w:p>
    <w:p w:rsidR="0008261D" w:rsidRPr="009E3BA3" w:rsidRDefault="0008261D">
      <w:pPr>
        <w:rPr>
          <w:color w:val="000000" w:themeColor="text1"/>
        </w:rPr>
      </w:pPr>
    </w:p>
    <w:p w:rsidR="00BF409C" w:rsidRDefault="00BF409C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AC066E" w:rsidRPr="009E3BA3" w:rsidRDefault="00AC066E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C94DDA" w:rsidRPr="009E3BA3" w:rsidRDefault="00C94DDA">
      <w:pPr>
        <w:rPr>
          <w:rFonts w:ascii="Times New Roman" w:hAnsi="Times New Roman" w:cs="Times New Roman"/>
          <w:color w:val="000000" w:themeColor="text1"/>
          <w:sz w:val="32"/>
          <w:szCs w:val="32"/>
        </w:rPr>
      </w:pPr>
    </w:p>
    <w:p w:rsidR="007A64C3" w:rsidRPr="009E3BA3" w:rsidRDefault="00C94DDA">
      <w:pPr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9E3BA3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                                         </w:t>
      </w:r>
      <w:r w:rsidR="008976AD" w:rsidRPr="009E3BA3">
        <w:rPr>
          <w:rFonts w:ascii="Times New Roman" w:hAnsi="Times New Roman" w:cs="Times New Roman"/>
          <w:color w:val="000000" w:themeColor="text1"/>
          <w:sz w:val="32"/>
          <w:szCs w:val="32"/>
        </w:rPr>
        <w:t>СОДЕРЖАНИЕ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039"/>
        <w:gridCol w:w="532"/>
      </w:tblGrid>
      <w:tr w:rsidR="009E3BA3" w:rsidRPr="009E3BA3" w:rsidTr="00D03E06">
        <w:tc>
          <w:tcPr>
            <w:tcW w:w="9039" w:type="dxa"/>
          </w:tcPr>
          <w:p w:rsidR="00C67296" w:rsidRPr="009E3BA3" w:rsidRDefault="00C67296" w:rsidP="00C6729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понятия, термины и определения</w:t>
            </w:r>
          </w:p>
        </w:tc>
        <w:tc>
          <w:tcPr>
            <w:tcW w:w="532" w:type="dxa"/>
          </w:tcPr>
          <w:p w:rsidR="00C67296" w:rsidRPr="009E3BA3" w:rsidRDefault="00327B60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</w:tr>
      <w:tr w:rsidR="009E3BA3" w:rsidRPr="009E3BA3" w:rsidTr="00D03E06">
        <w:tc>
          <w:tcPr>
            <w:tcW w:w="9039" w:type="dxa"/>
          </w:tcPr>
          <w:p w:rsidR="00C67296" w:rsidRPr="009E3BA3" w:rsidRDefault="00C67296" w:rsidP="00D03E06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Как читать бюджет?</w:t>
            </w:r>
          </w:p>
        </w:tc>
        <w:tc>
          <w:tcPr>
            <w:tcW w:w="532" w:type="dxa"/>
          </w:tcPr>
          <w:p w:rsidR="00C67296" w:rsidRPr="009E3BA3" w:rsidRDefault="00673764" w:rsidP="002B4126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</w:tr>
      <w:tr w:rsidR="009E3BA3" w:rsidRPr="009E3BA3" w:rsidTr="00D03E06">
        <w:tc>
          <w:tcPr>
            <w:tcW w:w="9039" w:type="dxa"/>
          </w:tcPr>
          <w:p w:rsidR="00C67296" w:rsidRPr="009E3BA3" w:rsidRDefault="00E9184C" w:rsidP="00E9184C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Бюджетный процесс</w:t>
            </w:r>
          </w:p>
        </w:tc>
        <w:tc>
          <w:tcPr>
            <w:tcW w:w="532" w:type="dxa"/>
          </w:tcPr>
          <w:p w:rsidR="00C67296" w:rsidRPr="009E3BA3" w:rsidRDefault="00673764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AA0A53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  <w:tr w:rsidR="009E3BA3" w:rsidRPr="009E3BA3" w:rsidTr="00D03E06">
        <w:tc>
          <w:tcPr>
            <w:tcW w:w="9039" w:type="dxa"/>
          </w:tcPr>
          <w:p w:rsidR="008E1433" w:rsidRPr="009E3BA3" w:rsidRDefault="008E1433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направления</w:t>
            </w:r>
            <w:r w:rsidR="005E4710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бюджетной и</w:t>
            </w: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7D7DF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налоговой  </w:t>
            </w:r>
            <w:r w:rsidR="00E9184C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политики </w:t>
            </w: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Унечского района на 20</w:t>
            </w:r>
            <w:r w:rsidR="001D5D27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3926D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08261D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год и на плановый период 202</w:t>
            </w:r>
            <w:r w:rsidR="003926D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и 20</w:t>
            </w:r>
            <w:r w:rsidR="0008261D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3926D9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E9184C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9E3BA3" w:rsidRDefault="00327B60" w:rsidP="005E4710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5E4710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9E3BA3" w:rsidRPr="009E3BA3" w:rsidTr="00D03E06">
        <w:tc>
          <w:tcPr>
            <w:tcW w:w="9039" w:type="dxa"/>
          </w:tcPr>
          <w:p w:rsidR="008E1433" w:rsidRPr="009E3BA3" w:rsidRDefault="005E4710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Основные подходы к формированию бюджетных проектировок на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 и на плановый период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и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годов</w:t>
            </w:r>
            <w:r w:rsidR="008E1433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532" w:type="dxa"/>
          </w:tcPr>
          <w:p w:rsidR="008E1433" w:rsidRPr="009E3BA3" w:rsidRDefault="00327B60" w:rsidP="00AA0A5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EE653B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9E3BA3" w:rsidRPr="009E3BA3" w:rsidTr="00D03E06">
        <w:tc>
          <w:tcPr>
            <w:tcW w:w="9039" w:type="dxa"/>
          </w:tcPr>
          <w:p w:rsidR="008E1433" w:rsidRPr="009E3BA3" w:rsidRDefault="007D7DF9" w:rsidP="00AF3E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Основные направления </w:t>
            </w:r>
            <w:r w:rsidR="008E1433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бюджетной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E1433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политики 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Унечского района на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 и на плановый период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и 202</w:t>
            </w:r>
            <w:r w:rsidR="003926D9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="005E4710"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годов</w:t>
            </w:r>
          </w:p>
        </w:tc>
        <w:tc>
          <w:tcPr>
            <w:tcW w:w="532" w:type="dxa"/>
          </w:tcPr>
          <w:p w:rsidR="008E1433" w:rsidRPr="009E3BA3" w:rsidRDefault="00327B60" w:rsidP="00AF3E1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  <w:r w:rsidR="00AF3E13"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AF3E13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Основные направления  налоговой  политики  Унечского района на 2022 год и на плановый период 2023 и 2024 годов</w:t>
            </w:r>
          </w:p>
        </w:tc>
        <w:tc>
          <w:tcPr>
            <w:tcW w:w="532" w:type="dxa"/>
          </w:tcPr>
          <w:p w:rsidR="00AF3E13" w:rsidRPr="009E3BA3" w:rsidRDefault="00AF3E13" w:rsidP="00EE653B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1D5D2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Основные параметры бюджета Унечского муниципального района</w:t>
            </w:r>
            <w:r w:rsidR="00566C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Брянской области</w:t>
            </w:r>
          </w:p>
        </w:tc>
        <w:tc>
          <w:tcPr>
            <w:tcW w:w="532" w:type="dxa"/>
          </w:tcPr>
          <w:p w:rsidR="00AF3E13" w:rsidRPr="009E3BA3" w:rsidRDefault="00AF3E13" w:rsidP="009545B3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Доходы бюджета Унечского муниципального района Брянской области в 2022 - 2024 годах.</w:t>
            </w:r>
          </w:p>
        </w:tc>
        <w:tc>
          <w:tcPr>
            <w:tcW w:w="532" w:type="dxa"/>
          </w:tcPr>
          <w:p w:rsidR="00AF3E13" w:rsidRPr="009E3BA3" w:rsidRDefault="00AF3E13" w:rsidP="00673764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3926D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Расходы бюджета Унечского муниципального района  Брянской области в 2022 - 2024 годах.</w:t>
            </w:r>
          </w:p>
        </w:tc>
        <w:tc>
          <w:tcPr>
            <w:tcW w:w="532" w:type="dxa"/>
          </w:tcPr>
          <w:p w:rsidR="00AF3E13" w:rsidRPr="009E3BA3" w:rsidRDefault="00AF3E13" w:rsidP="00566CE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566C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6E6B2D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Муниципальные программы Унечского муниципального района Брянской области</w:t>
            </w:r>
          </w:p>
        </w:tc>
        <w:tc>
          <w:tcPr>
            <w:tcW w:w="532" w:type="dxa"/>
          </w:tcPr>
          <w:p w:rsidR="00AF3E13" w:rsidRPr="009E3BA3" w:rsidRDefault="00AF3E13" w:rsidP="00566CED">
            <w:pPr>
              <w:pStyle w:val="a3"/>
              <w:tabs>
                <w:tab w:val="left" w:pos="1134"/>
                <w:tab w:val="left" w:pos="1701"/>
              </w:tabs>
              <w:ind w:left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566C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 «Обеспечение реализации полномочий исполнительно-распорядительного органа  местного самоуправления Унечского муниципального района» </w:t>
            </w:r>
          </w:p>
        </w:tc>
        <w:tc>
          <w:tcPr>
            <w:tcW w:w="532" w:type="dxa"/>
          </w:tcPr>
          <w:p w:rsidR="00AF3E13" w:rsidRPr="009E3BA3" w:rsidRDefault="00AF3E13" w:rsidP="00566CE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  <w:r w:rsidR="00566C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 «Развитие образования Унечского района» </w:t>
            </w:r>
          </w:p>
        </w:tc>
        <w:tc>
          <w:tcPr>
            <w:tcW w:w="532" w:type="dxa"/>
          </w:tcPr>
          <w:p w:rsidR="00AF3E13" w:rsidRPr="009E3BA3" w:rsidRDefault="00566CED" w:rsidP="00AF3E13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38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05408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Муниципальная программа</w:t>
            </w:r>
            <w:r w:rsidRPr="009E3BA3">
              <w:rPr>
                <w:color w:val="000000" w:themeColor="text1"/>
              </w:rPr>
              <w:t xml:space="preserve"> 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«Управление муниципальными финансами Унечского района» </w:t>
            </w:r>
          </w:p>
        </w:tc>
        <w:tc>
          <w:tcPr>
            <w:tcW w:w="532" w:type="dxa"/>
          </w:tcPr>
          <w:p w:rsidR="00AF3E13" w:rsidRPr="009E3BA3" w:rsidRDefault="00566CED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41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BC0148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Муниципальная программа «Развитие культуры в </w:t>
            </w:r>
            <w:proofErr w:type="spellStart"/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Унечском</w:t>
            </w:r>
            <w:proofErr w:type="spellEnd"/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районе» </w:t>
            </w:r>
          </w:p>
        </w:tc>
        <w:tc>
          <w:tcPr>
            <w:tcW w:w="532" w:type="dxa"/>
          </w:tcPr>
          <w:p w:rsidR="00AF3E13" w:rsidRPr="009E3BA3" w:rsidRDefault="00AF3E13" w:rsidP="00566CE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566C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</w:tr>
      <w:tr w:rsidR="009E3BA3" w:rsidRPr="009E3BA3" w:rsidTr="00D03E06">
        <w:tc>
          <w:tcPr>
            <w:tcW w:w="9039" w:type="dxa"/>
          </w:tcPr>
          <w:p w:rsidR="00AF3E13" w:rsidRPr="009E3BA3" w:rsidRDefault="00AF3E13" w:rsidP="006E6B2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Непрограммная часть расходов бюджета Унечского муниципального района Брянской области  </w:t>
            </w:r>
          </w:p>
        </w:tc>
        <w:tc>
          <w:tcPr>
            <w:tcW w:w="532" w:type="dxa"/>
          </w:tcPr>
          <w:p w:rsidR="00AF3E13" w:rsidRPr="009E3BA3" w:rsidRDefault="00AF3E13" w:rsidP="00566CED">
            <w:pPr>
              <w:pStyle w:val="a3"/>
              <w:tabs>
                <w:tab w:val="left" w:pos="1134"/>
                <w:tab w:val="left" w:pos="1701"/>
              </w:tabs>
              <w:ind w:left="0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  <w:r w:rsidR="00566CE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</w:tr>
    </w:tbl>
    <w:p w:rsidR="00C5705A" w:rsidRPr="009E3BA3" w:rsidRDefault="00C5705A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8E1433" w:rsidRPr="009E3BA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8E1433" w:rsidRPr="009E3BA3" w:rsidRDefault="008E1433" w:rsidP="002B4126">
      <w:pPr>
        <w:pStyle w:val="a3"/>
        <w:tabs>
          <w:tab w:val="left" w:pos="1134"/>
          <w:tab w:val="left" w:pos="1701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</w:p>
    <w:p w:rsidR="00C5705A" w:rsidRPr="009E3BA3" w:rsidRDefault="00C5705A">
      <w:pPr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9E3BA3">
        <w:rPr>
          <w:rFonts w:ascii="Times New Roman" w:hAnsi="Times New Roman" w:cs="Times New Roman"/>
          <w:b/>
          <w:color w:val="000000" w:themeColor="text1"/>
          <w:sz w:val="32"/>
          <w:szCs w:val="32"/>
        </w:rPr>
        <w:br w:type="page"/>
      </w:r>
    </w:p>
    <w:p w:rsidR="002F4B01" w:rsidRPr="009E3BA3" w:rsidRDefault="005E6D39" w:rsidP="005B0C37">
      <w:pPr>
        <w:pStyle w:val="a3"/>
        <w:tabs>
          <w:tab w:val="left" w:pos="0"/>
        </w:tabs>
        <w:spacing w:after="0"/>
        <w:ind w:left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2B4126" w:rsidRPr="009E3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F4B01" w:rsidRPr="009E3BA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Основные понятия, термины и определения</w:t>
      </w:r>
    </w:p>
    <w:p w:rsidR="00263512" w:rsidRPr="009E3BA3" w:rsidRDefault="00263512" w:rsidP="005B0C37">
      <w:pPr>
        <w:pStyle w:val="a3"/>
        <w:spacing w:after="0"/>
        <w:ind w:left="121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(от </w:t>
      </w:r>
      <w:proofErr w:type="spell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старонормандского</w:t>
      </w:r>
      <w:proofErr w:type="spell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bougette</w:t>
      </w:r>
      <w:proofErr w:type="spell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кошель, сум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ка, кожаный мешок) – форма обра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зования и расходования денежных средств, предназначенных для финансового обеспечения задач и функций государства и местного самоуправления.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Безвозмездные поступления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поступления, поступающие в бюджет денежные средства на безвозвратной и безвозмездной основе в виде дотаций, субсидий, субвенций из других бюджетов бюджетной системы Российской Федерации, а также перечисления от физических и юридических лиц, международных организаций и правительств иностранных </w:t>
      </w:r>
      <w:proofErr w:type="gram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государ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ств</w:t>
      </w:r>
      <w:proofErr w:type="gramEnd"/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том числе добровольных по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жертвований.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 программный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бюджет, сформированный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на осн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ове государственных (муниципаль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ных) программ. Программный бюджет обеспечивает прямую взаимосвязь между распределением бюджетных ресурсов и результатами их использования в соответ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ствии с установленными приорите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тами государственной политики.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Бюджетная классификация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группировка доходов, расходов и источников финансирования дефицитов бюджетов бюджетной системы Российской Федерации, используемой для составления и исполнения бюджетов, составления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бюджетной отчетности, обесп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ечивающей сопоставимость показа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телей бюджетов бюджетной системы Российской Федерации.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Бюджетная система Российской Федерации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совокупность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всех бюджетов в Российской Феде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рации: </w:t>
      </w:r>
      <w:proofErr w:type="gram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федерального</w:t>
      </w:r>
      <w:proofErr w:type="gram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региональных, местных, государственных внебюджетных фондов.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Бюджетные ассигнования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предельные объемы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денежны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х средств, предусмотренных в со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ответствующем финансовом году для исполнения бюджетных обязательств.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Бюджетные обязательства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расходные обязательства, 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подлежащие исполнению в соответ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ствующем финансовом году.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Бюджетный кредит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денежные средства, предоставляемые бюджетом другому бюджету бюджетной системы Российской Федерации, юридическому лицу (за исключением государственных (муниципальных) учреждений), иностранному государству, иностранному юридическому лицу на возвратной и возмездной основах. </w:t>
      </w:r>
      <w:proofErr w:type="gramEnd"/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Бюджетный процесс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регламентируемая законодательством Росси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йской Федерации дея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бюджетов, утверждению и исполне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нию бюджетов, </w:t>
      </w:r>
      <w:proofErr w:type="gram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контролю за</w:t>
      </w:r>
      <w:proofErr w:type="gram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исполнением, осуществлению бюджетного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учета, составлению, внеш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ней проверке, рассмотрению и утверждению бюджетной отчетности.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Ведомственная структура расходов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распределение бюджетных ассигнований, предусмотренных законом (решением) о бюджете на соответствующий финансовый год главным распорядителям бюджетных средств, по кодам бюджетной клас</w:t>
      </w:r>
      <w:r w:rsidR="00620F2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сификации Российской Федерации.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Главный распорядитель бюджетных средств (ГРБС)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– орган государственной власти (местного самоуправления), орган управления государственным внебюджетным фондом, или наиб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олее значи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мое учреждение науки, образования, культуры и здравоохранени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я, напрямую получающий (ее) сред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ства из бюджета и наделенный правом распределять их между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подведомственными распорядителя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 и получателями бюджетных средств. </w:t>
      </w:r>
    </w:p>
    <w:p w:rsidR="005E6D39" w:rsidRPr="009E3BA3" w:rsidRDefault="00C5705A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Государственная (м</w:t>
      </w:r>
      <w:r w:rsidR="001C1163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униципальная</w:t>
      </w: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5E6D39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программа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система мероприятий и ин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струментов государственной поли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тики, обеспечивающих в рамках реализации ключевых государс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твенных функций достижение прио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ритетов и целей государственной политики в сфере социально-экон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омического развития и безопасно</w:t>
      </w:r>
      <w:r w:rsidR="005E6D3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Дефицит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превышение расходов бюджета над его доходами.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Дотации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межбюджетные трансферты, предоставляемые на безвозмездной и безвозвратной основе без установления направлений и (или) условий их использования.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Доходы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это поступающие в бюджет денежные средства, за исключением средств, являющихся источниками финансирования дефицита бюджета.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Источники финансирования дефицита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средств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а, привлекаемые в бюджет для по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крытия дефицита (кредиты банков, кредиты от других уровней бюджетов, кред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иты финансовых меж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дународных организаций, ценные бумаги, иные источники).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Консолидированный бюджет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свод бюджетов бюджетной системы Российской Федерации на соответствующей территории (за исключением бюджетов государственных внебюджетных фондов) без учета межбюджетных трансфертов между этими бюджетами.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Межбюджетные трансферты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средства, предоставляе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мые одним бюджетом бюджетной си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стемы Российской Федерации другому бюджету бюджетной системы Российской Федерации.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Налоговые доходы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доходы от предусмотренных законодательством Российской Федерации о налогах и сборах федеральных налогов и сборов, в том числе от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налогов, предусмотренных специ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альными налоговыми режимами, региональных и местных налогов, а также пеней и штрафов по ним. </w:t>
      </w:r>
      <w:proofErr w:type="gramEnd"/>
    </w:p>
    <w:p w:rsidR="00942DD6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Неналоговые доходы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платежи за возмездные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операции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прямого предоставления госу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дарством разных видов услуг, а также платежи в виде штрафов или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иных санкций за нарушение зако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нодательства.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Профицит бюджета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превышение доходов бюджета над его расходами.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Публично-правовое образование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Российская Федерация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в целом, субъекты Российской Фе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дерации (республики, края, области, города федерального подчи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нения, автономные области, авто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номные округа), муниципальные образования. </w:t>
      </w:r>
      <w:proofErr w:type="gramEnd"/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Сводная бюджетная роспись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документ, который составляет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ся и ведется финансовым орга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 в соответствии с Бюджетным кодексом в целях организации исполнения бюджета по расходам бюджета и источникам финансирования дефицита бюджета.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Субвенции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целевой межбюджетный трансферт на обеспечение передаваемых полномочий. </w:t>
      </w:r>
    </w:p>
    <w:p w:rsidR="005E6D3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Субсидия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межбюджетный трансферт, предоставляемый 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целях </w:t>
      </w:r>
      <w:proofErr w:type="spellStart"/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софинансирования</w:t>
      </w:r>
      <w:proofErr w:type="spellEnd"/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ных обязатель</w:t>
      </w:r>
      <w:proofErr w:type="gramStart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ств др</w:t>
      </w:r>
      <w:proofErr w:type="gramEnd"/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угого бюджета. </w:t>
      </w:r>
    </w:p>
    <w:p w:rsidR="001A0759" w:rsidRPr="009E3BA3" w:rsidRDefault="005E6D39" w:rsidP="00BF409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Участники бюджетного процесса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субъекты, осуществляющие деятельность по составлению и рассмотрению проектов бюджетов, утверждению и исполнению б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юджетов, </w:t>
      </w:r>
      <w:proofErr w:type="gramStart"/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контролю за</w:t>
      </w:r>
      <w:proofErr w:type="gramEnd"/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их исполне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нием, осуществлению бюджетного учета, составлению, внешней</w:t>
      </w:r>
      <w:r w:rsidR="001C116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проверке, рассмотрению и утвер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ждению бюджетной отчетности.</w:t>
      </w:r>
    </w:p>
    <w:p w:rsidR="008B6BD5" w:rsidRPr="009E3BA3" w:rsidRDefault="001C1163" w:rsidP="00BF409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="00571386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="00DA040E" w:rsidRPr="009E3BA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Как читать бюджет?</w:t>
      </w:r>
    </w:p>
    <w:p w:rsidR="00EF5CB9" w:rsidRPr="009E3BA3" w:rsidRDefault="00EF5CB9" w:rsidP="00BF409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 </w:t>
      </w:r>
      <w:r w:rsidR="00EE0EC2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(бюджет муниципального района) состоит из текста решения о бюджете, и приложений к решению.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 тексте решения о бюджете устанавливаются: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основные характеристики  бюджета муниципального района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: доходы, расходы, дефи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цит / профицит бюджета, а также верхний предел муниципального вну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тренне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го долга 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ого 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2109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4C5580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прогнозируемые доходы 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1C116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нормативы распр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еделения доходов между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бюджетом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муниципального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бюдж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1C116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тами поселений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7D5C51" w:rsidRPr="009E3BA3" w:rsidRDefault="00D7607F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ведомственная структура расходов бюджета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распределение 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ных  ассигнований по разделам, подразделам,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B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целевым статьям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C5B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непрогра</w:t>
      </w:r>
      <w:r w:rsidR="009C5B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ммным направлениям деятельности),</w:t>
      </w:r>
      <w:r w:rsidR="004C558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группам и подгруппам видов расходов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классификации расходов</w:t>
      </w:r>
      <w:r w:rsidR="007D5C5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BD072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3A6608" w:rsidRPr="009E3BA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6608" w:rsidRPr="009E3BA3" w:rsidRDefault="003A6608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A6608" w:rsidRPr="009E3BA3" w:rsidRDefault="003A6608" w:rsidP="003A6608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общий объём бюджетных ассигнований на исполнение </w:t>
      </w:r>
      <w:r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публичных нормативных обязательств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A6608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объем 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бюджетных ассигнований 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дорожного фонда Унечского муниципального района</w:t>
      </w:r>
      <w:r w:rsidR="003A6608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объем межбюджетных трансфертов, получаемых из других бюджетов, и предоставляемых другим бюджетам бюджет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ной системы, распределение дота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ций</w:t>
      </w:r>
      <w:r w:rsidR="00D760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субвенций</w:t>
      </w:r>
      <w:r w:rsidR="00D760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, иных межбюджетных трансфертов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бюджетам муниципаль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ных обр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азований Унечского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размер резервного фонд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отдельные вопросы предоставления су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бсидий юридическим лицам (за ис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</w:t>
      </w:r>
      <w:r w:rsidR="00F0147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ючением субсидий муниципальным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учреждения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м), индивидуальным пред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принимателям, физическим лицам;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jc w:val="left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собенности исполнения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объем и структура источников фи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нансирования дефицита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Унечског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 муниципального района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верхний предел муниципального 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вн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утреннего долга 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Унечск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муниципальн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ого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район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по </w:t>
      </w:r>
      <w:r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="00DA040E"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 xml:space="preserve"> гарантиям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(обязательства Унечского муниципального района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при наступ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softHyphen/>
        <w:t>лении предусмотренного в гарантии события (гарантийного случая) уплатить лицу, в пользу которого предоставлена гарантия (бенефициару), по его пись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softHyphen/>
        <w:t>менному требованию определ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енную денежную сумму)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45B31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формат и сроки представления отче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тности об исполнении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 муниципального района</w:t>
      </w:r>
      <w:r w:rsidR="00345B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A040E" w:rsidRPr="009E3BA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вступление в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силу решения о бюджете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040E" w:rsidRPr="009E3BA3" w:rsidRDefault="0036756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Основными приложениями к решению о бюджете 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E5436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Брянской области на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на плановый 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166A2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2166A2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E4DA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явля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ются:</w:t>
      </w:r>
    </w:p>
    <w:p w:rsidR="00DA040E" w:rsidRPr="009E3BA3" w:rsidRDefault="008E4DA5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доход</w:t>
      </w:r>
      <w:r w:rsidR="00345B3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ы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 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на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и на плановый 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D67D3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103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A040E" w:rsidRPr="009E3BA3" w:rsidRDefault="00345B3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ведомственная структура</w:t>
      </w:r>
      <w:r w:rsidR="00CC21A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расходов бюджета Унечского муниципального района Брянской области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1E7F0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год и на плановый 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A3454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2103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CC21A3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1C1307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A040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A225CE" w:rsidRPr="009E3BA3" w:rsidRDefault="00A225CE" w:rsidP="007915D4">
      <w:pPr>
        <w:tabs>
          <w:tab w:val="num" w:pos="1637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1E7F03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C712EE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 (приложение </w:t>
      </w:r>
      <w:r w:rsidR="0042103C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687BC9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аспределение расходов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бюджета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87BC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района</w:t>
      </w:r>
      <w:r w:rsidR="00687BC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Брянской области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2325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по целевым статьям (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муниципальным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программам и </w:t>
      </w:r>
      <w:r w:rsidR="00224C7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непрограммным направлениям деятельности</w:t>
      </w:r>
      <w:r w:rsidR="0072325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), группам и подгруппам видов расходов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на 20</w:t>
      </w:r>
      <w:r w:rsidR="0072325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период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08261D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C712E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D2081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годов </w:t>
      </w:r>
      <w:r w:rsidR="0021395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(приложение</w:t>
      </w:r>
      <w:r w:rsidR="0042103C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№</w:t>
      </w:r>
      <w:r w:rsidR="00687BC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2B1E89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DA040E" w:rsidRPr="009E3BA3" w:rsidRDefault="00DA040E" w:rsidP="00BF409C">
      <w:pPr>
        <w:pStyle w:val="Style32"/>
        <w:widowControl/>
        <w:spacing w:line="276" w:lineRule="auto"/>
        <w:ind w:firstLine="709"/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1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Представлен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ие доходов и р</w:t>
      </w:r>
      <w:r w:rsidR="00D23D3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асходов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36756E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осуществляется в соответствии с бюджетной классификацией.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 - коды, предназначенные для обозначения и группировки доходов, расходов и источников финансирования</w:t>
      </w:r>
      <w:r w:rsidR="00D23D35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дефицита бюд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жета.</w:t>
      </w:r>
    </w:p>
    <w:p w:rsidR="0017510F" w:rsidRPr="009E3BA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Бюджетная классификация включает:</w:t>
      </w:r>
    </w:p>
    <w:p w:rsidR="0017510F" w:rsidRPr="009E3BA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классификацию доходов бюджета;</w:t>
      </w:r>
    </w:p>
    <w:p w:rsidR="0017510F" w:rsidRPr="009E3BA3" w:rsidRDefault="0017510F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классификацию расходов бюджета;</w:t>
      </w:r>
    </w:p>
    <w:p w:rsidR="00DA040E" w:rsidRPr="009E3BA3" w:rsidRDefault="00DA040E" w:rsidP="00BF409C">
      <w:pPr>
        <w:pStyle w:val="Style12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классификацию источников финансирования дефицита бюджета; </w:t>
      </w:r>
    </w:p>
    <w:p w:rsidR="00DA040E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На территории Российской Федерации применяется единая структура бюджетной классификации. </w:t>
      </w:r>
      <w:proofErr w:type="gramStart"/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Большинство кодов бюджетной классификации также едины для всех без исключения бюджетов.</w:t>
      </w:r>
      <w:proofErr w:type="gramEnd"/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Это позволяет осуществлять детальное сравнение бюджетов различных территорий.</w:t>
      </w:r>
    </w:p>
    <w:p w:rsidR="008315C3" w:rsidRPr="009E3BA3" w:rsidRDefault="00DA040E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В таблице, приведенной ниже,  пример 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классификации доходов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муниципального район</w:t>
      </w:r>
      <w:r w:rsidR="009B0D36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(в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ыдержка из приложения </w:t>
      </w:r>
      <w:r w:rsidR="00F93E30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="0017510F"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>1 к решению</w:t>
      </w:r>
      <w:r w:rsidRPr="009E3BA3"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  <w:t xml:space="preserve"> о бюджете).</w:t>
      </w:r>
    </w:p>
    <w:p w:rsidR="00A46C1A" w:rsidRPr="009E3BA3" w:rsidRDefault="00A46C1A" w:rsidP="00A46C1A">
      <w:pPr>
        <w:pStyle w:val="4"/>
        <w:spacing w:line="240" w:lineRule="auto"/>
        <w:jc w:val="center"/>
        <w:rPr>
          <w:rFonts w:ascii="Times New Roman" w:hAnsi="Times New Roman" w:cs="Times New Roman"/>
          <w:b w:val="0"/>
          <w:bCs w:val="0"/>
          <w:i w:val="0"/>
          <w:color w:val="000000" w:themeColor="text1"/>
          <w:sz w:val="28"/>
        </w:rPr>
      </w:pPr>
      <w:r w:rsidRPr="009E3BA3">
        <w:rPr>
          <w:rFonts w:ascii="Times New Roman" w:hAnsi="Times New Roman" w:cs="Times New Roman"/>
          <w:b w:val="0"/>
          <w:i w:val="0"/>
          <w:color w:val="000000" w:themeColor="text1"/>
          <w:sz w:val="28"/>
        </w:rPr>
        <w:t>Доходы бюджета Унечского муниципального района Брянской области</w:t>
      </w:r>
    </w:p>
    <w:p w:rsidR="00A46C1A" w:rsidRPr="009E3BA3" w:rsidRDefault="00D67D3E" w:rsidP="00A46C1A">
      <w:pPr>
        <w:pStyle w:val="4"/>
        <w:spacing w:line="240" w:lineRule="auto"/>
        <w:jc w:val="center"/>
        <w:rPr>
          <w:rFonts w:ascii="Times New Roman" w:hAnsi="Times New Roman" w:cs="Times New Roman"/>
          <w:i w:val="0"/>
          <w:color w:val="000000" w:themeColor="text1"/>
        </w:rPr>
      </w:pPr>
      <w:r w:rsidRPr="009E3BA3">
        <w:rPr>
          <w:rFonts w:ascii="Times New Roman" w:hAnsi="Times New Roman" w:cs="Times New Roman"/>
          <w:b w:val="0"/>
          <w:i w:val="0"/>
          <w:color w:val="000000" w:themeColor="text1"/>
          <w:sz w:val="28"/>
        </w:rPr>
        <w:t>на 2021 год и на плановый период 2022 и 2023</w:t>
      </w:r>
      <w:r w:rsidR="00A46C1A" w:rsidRPr="009E3BA3">
        <w:rPr>
          <w:rFonts w:ascii="Times New Roman" w:hAnsi="Times New Roman" w:cs="Times New Roman"/>
          <w:b w:val="0"/>
          <w:i w:val="0"/>
          <w:color w:val="000000" w:themeColor="text1"/>
          <w:sz w:val="28"/>
        </w:rPr>
        <w:t xml:space="preserve"> годов</w:t>
      </w:r>
    </w:p>
    <w:p w:rsidR="00A46C1A" w:rsidRPr="009E3BA3" w:rsidRDefault="00A46C1A" w:rsidP="00A46C1A">
      <w:pPr>
        <w:jc w:val="right"/>
        <w:rPr>
          <w:rFonts w:ascii="Times New Roman" w:hAnsi="Times New Roman" w:cs="Times New Roman"/>
          <w:color w:val="000000" w:themeColor="text1"/>
        </w:rPr>
      </w:pP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color w:val="000000" w:themeColor="text1"/>
        </w:rPr>
        <w:tab/>
      </w:r>
      <w:r w:rsidRPr="009E3BA3">
        <w:rPr>
          <w:rFonts w:ascii="Times New Roman" w:hAnsi="Times New Roman" w:cs="Times New Roman"/>
          <w:color w:val="000000" w:themeColor="text1"/>
        </w:rPr>
        <w:t>рублей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9E3BA3" w:rsidRPr="009E3BA3" w:rsidTr="00A46C1A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A46C1A" w:rsidRPr="009E3BA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A46C1A" w:rsidRPr="009E3BA3" w:rsidRDefault="00A46C1A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A46C1A" w:rsidRPr="009E3BA3" w:rsidRDefault="00D67D3E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2021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9E3BA3" w:rsidRDefault="00D67D3E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2022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A46C1A" w:rsidRPr="009E3BA3" w:rsidRDefault="00D67D3E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2023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9E3BA3" w:rsidRPr="009E3BA3" w:rsidTr="00A46C1A">
        <w:trPr>
          <w:trHeight w:val="272"/>
          <w:jc w:val="center"/>
        </w:trPr>
        <w:tc>
          <w:tcPr>
            <w:tcW w:w="2278" w:type="dxa"/>
            <w:vAlign w:val="center"/>
            <w:hideMark/>
          </w:tcPr>
          <w:p w:rsidR="00A46C1A" w:rsidRPr="009E3BA3" w:rsidRDefault="00A46C1A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vAlign w:val="center"/>
          </w:tcPr>
          <w:p w:rsidR="00A46C1A" w:rsidRPr="009E3BA3" w:rsidRDefault="00A46C1A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vAlign w:val="center"/>
          </w:tcPr>
          <w:p w:rsidR="00A46C1A" w:rsidRPr="009E3BA3" w:rsidRDefault="00C32592" w:rsidP="000C2F9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218 4</w:t>
            </w:r>
            <w:r w:rsidR="000C2F9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</w:t>
            </w: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912D8C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229 675 000,00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244 712 000,00</w:t>
            </w:r>
          </w:p>
        </w:tc>
      </w:tr>
      <w:tr w:rsidR="009E3BA3" w:rsidRPr="009E3BA3" w:rsidTr="00A46C1A">
        <w:trPr>
          <w:trHeight w:val="277"/>
          <w:jc w:val="center"/>
        </w:trPr>
        <w:tc>
          <w:tcPr>
            <w:tcW w:w="2278" w:type="dxa"/>
            <w:vAlign w:val="center"/>
            <w:hideMark/>
          </w:tcPr>
          <w:p w:rsidR="00A46C1A" w:rsidRPr="009E3BA3" w:rsidRDefault="00A46C1A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3" w:type="dxa"/>
            <w:vAlign w:val="center"/>
          </w:tcPr>
          <w:p w:rsidR="00A46C1A" w:rsidRPr="009E3BA3" w:rsidRDefault="00A46C1A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60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vAlign w:val="center"/>
          </w:tcPr>
          <w:p w:rsidR="00A46C1A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60" w:type="dxa"/>
            <w:vAlign w:val="center"/>
          </w:tcPr>
          <w:p w:rsidR="00C32592" w:rsidRPr="009E3BA3" w:rsidRDefault="00C32592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170 126 000,00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182 550 000,00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195 878 000,00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Налог на доходы физических лиц с доходов, полученных от </w:t>
            </w: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60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709</w:t>
            </w:r>
            <w:r w:rsidR="00C32592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761</w:t>
            </w:r>
            <w:r w:rsidR="00C32592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000,00</w:t>
            </w:r>
          </w:p>
        </w:tc>
        <w:tc>
          <w:tcPr>
            <w:tcW w:w="1559" w:type="dxa"/>
            <w:vAlign w:val="center"/>
          </w:tcPr>
          <w:p w:rsidR="00C32592" w:rsidRPr="009E3BA3" w:rsidRDefault="00CB7A41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816</w:t>
            </w:r>
            <w:r w:rsidR="00C32592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  <w:hideMark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 xml:space="preserve"> 1 01 02030 01 0000 110</w:t>
            </w:r>
          </w:p>
        </w:tc>
        <w:tc>
          <w:tcPr>
            <w:tcW w:w="3543" w:type="dxa"/>
            <w:vAlign w:val="center"/>
            <w:hideMark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60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1 738 000,00 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1 865 000,00</w:t>
            </w: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2 001 000,00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C32592" w:rsidRPr="009E3BA3" w:rsidRDefault="00C32592" w:rsidP="00A46C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1 03 00000 00 0000 000</w:t>
            </w:r>
          </w:p>
        </w:tc>
        <w:tc>
          <w:tcPr>
            <w:tcW w:w="3543" w:type="dxa"/>
            <w:vAlign w:val="center"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vAlign w:val="center"/>
          </w:tcPr>
          <w:p w:rsidR="00C32592" w:rsidRPr="009E3BA3" w:rsidRDefault="00CB7A41" w:rsidP="00CB7A4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13 640 000,00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13 534 000,00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13 460 000,00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C32592" w:rsidRPr="009E3BA3" w:rsidRDefault="00C32592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1 03 02230 01 0000 110</w:t>
            </w:r>
          </w:p>
        </w:tc>
        <w:tc>
          <w:tcPr>
            <w:tcW w:w="3543" w:type="dxa"/>
            <w:vAlign w:val="center"/>
          </w:tcPr>
          <w:p w:rsidR="00C32592" w:rsidRPr="009E3BA3" w:rsidRDefault="00C32592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6 167 000,00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vAlign w:val="center"/>
          </w:tcPr>
          <w:p w:rsidR="00C32592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1 03 02231 01 0000 110</w:t>
            </w:r>
          </w:p>
        </w:tc>
        <w:tc>
          <w:tcPr>
            <w:tcW w:w="3543" w:type="dxa"/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6 167 000,00</w:t>
            </w:r>
          </w:p>
        </w:tc>
        <w:tc>
          <w:tcPr>
            <w:tcW w:w="1559" w:type="dxa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rPr>
          <w:jc w:val="center"/>
        </w:trPr>
        <w:tc>
          <w:tcPr>
            <w:tcW w:w="2278" w:type="dxa"/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3" w:type="dxa"/>
            <w:vAlign w:val="center"/>
          </w:tcPr>
          <w:p w:rsidR="00E56CBD" w:rsidRPr="009E3BA3" w:rsidRDefault="00E56CBD" w:rsidP="00A46C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56CBD" w:rsidRPr="009E3BA3" w:rsidRDefault="00E56CBD" w:rsidP="00A46C1A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6CBD" w:rsidRPr="009E3BA3" w:rsidRDefault="00E56CBD" w:rsidP="00A46C1A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E56CBD" w:rsidRPr="009E3BA3" w:rsidRDefault="00E56CBD" w:rsidP="00A46C1A">
            <w:pPr>
              <w:jc w:val="right"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A46C1A" w:rsidRPr="009E3BA3" w:rsidRDefault="00A46C1A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2F90" w:rsidRDefault="000C2F9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C2F90" w:rsidRDefault="000C2F9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5B7AB0" w:rsidRPr="009E3BA3" w:rsidRDefault="005B7AB0" w:rsidP="00BF409C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Прогнозируемые доходы бюджета </w:t>
      </w:r>
      <w:r w:rsidR="009B0D3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Унечского 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район</w:t>
      </w:r>
      <w:r w:rsidR="009B0D36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а Брянской области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20</w:t>
      </w:r>
      <w:r w:rsidR="00E56CBD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 и на плановый период 202</w:t>
      </w:r>
      <w:r w:rsidR="00E56CBD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99196B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202</w:t>
      </w:r>
      <w:r w:rsidR="00E56CBD"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годов</w:t>
      </w:r>
    </w:p>
    <w:p w:rsidR="005B7AB0" w:rsidRPr="009E3BA3" w:rsidRDefault="005B7AB0" w:rsidP="005B0C37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9E3BA3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рублей</w:t>
      </w:r>
    </w:p>
    <w:tbl>
      <w:tblPr>
        <w:tblW w:w="10517" w:type="dxa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2250"/>
        <w:gridCol w:w="28"/>
        <w:gridCol w:w="3516"/>
        <w:gridCol w:w="27"/>
        <w:gridCol w:w="1532"/>
        <w:gridCol w:w="28"/>
        <w:gridCol w:w="1531"/>
        <w:gridCol w:w="28"/>
        <w:gridCol w:w="1531"/>
        <w:gridCol w:w="28"/>
      </w:tblGrid>
      <w:tr w:rsidR="009E3BA3" w:rsidRPr="009E3BA3" w:rsidTr="00A46C1A">
        <w:trPr>
          <w:gridBefore w:val="1"/>
          <w:wBefore w:w="18" w:type="dxa"/>
          <w:trHeight w:val="420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A46C1A" w:rsidRPr="009E3BA3" w:rsidRDefault="00A46C1A" w:rsidP="00A46C1A">
            <w:pPr>
              <w:ind w:left="108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gridSpan w:val="2"/>
            <w:vAlign w:val="center"/>
            <w:hideMark/>
          </w:tcPr>
          <w:p w:rsidR="00A46C1A" w:rsidRPr="009E3BA3" w:rsidRDefault="00A46C1A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gridSpan w:val="2"/>
            <w:vAlign w:val="center"/>
            <w:hideMark/>
          </w:tcPr>
          <w:p w:rsidR="00A46C1A" w:rsidRPr="009E3BA3" w:rsidRDefault="00E56CBD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2022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9E3BA3" w:rsidRDefault="00E56CBD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2023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gridSpan w:val="2"/>
            <w:vAlign w:val="center"/>
          </w:tcPr>
          <w:p w:rsidR="00A46C1A" w:rsidRPr="009E3BA3" w:rsidRDefault="00E56CBD" w:rsidP="00A46C1A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Сумма на 2024</w:t>
            </w:r>
            <w:r w:rsidR="00A46C1A"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год</w:t>
            </w:r>
          </w:p>
        </w:tc>
      </w:tr>
      <w:tr w:rsidR="009E3BA3" w:rsidRPr="009E3BA3" w:rsidTr="00A46C1A">
        <w:trPr>
          <w:gridBefore w:val="1"/>
          <w:wBefore w:w="18" w:type="dxa"/>
          <w:trHeight w:val="272"/>
          <w:jc w:val="center"/>
        </w:trPr>
        <w:tc>
          <w:tcPr>
            <w:tcW w:w="2278" w:type="dxa"/>
            <w:gridSpan w:val="2"/>
            <w:vAlign w:val="center"/>
            <w:hideMark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1 00 00000 00 0000 000</w:t>
            </w:r>
          </w:p>
        </w:tc>
        <w:tc>
          <w:tcPr>
            <w:tcW w:w="3543" w:type="dxa"/>
            <w:gridSpan w:val="2"/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560" w:type="dxa"/>
            <w:gridSpan w:val="2"/>
            <w:vAlign w:val="center"/>
          </w:tcPr>
          <w:p w:rsidR="00E56CBD" w:rsidRPr="009E3BA3" w:rsidRDefault="00E56CBD" w:rsidP="000C2F90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218 4</w:t>
            </w:r>
            <w:r w:rsidR="000C2F9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</w:t>
            </w: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 000,00</w:t>
            </w:r>
          </w:p>
        </w:tc>
        <w:tc>
          <w:tcPr>
            <w:tcW w:w="1559" w:type="dxa"/>
            <w:gridSpan w:val="2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229 675 000,00</w:t>
            </w:r>
          </w:p>
        </w:tc>
        <w:tc>
          <w:tcPr>
            <w:tcW w:w="1559" w:type="dxa"/>
            <w:gridSpan w:val="2"/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244 712 000,00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420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1 01 00000 00 0000 000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2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1 01 02000 01 0000 110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173 912 000,00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186 613 000,00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200 237 000,00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7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1 01 02010 01 0000 110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170 126 000,00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182 550 000,00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195 878 000,00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1 01 02020 01 0000 110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709 000,00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761 000,00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816 000,00</w:t>
            </w:r>
          </w:p>
        </w:tc>
      </w:tr>
      <w:tr w:rsidR="009E3BA3" w:rsidRPr="009E3BA3" w:rsidTr="00E56CB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1566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1 01 02030 01 0000 110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1 738 000,00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1 865 000,00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2 001 000,00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1 03 00000 00 0000 000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13 640 000,00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13 534 000,00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13 460 000,00</w:t>
            </w:r>
          </w:p>
        </w:tc>
      </w:tr>
      <w:tr w:rsidR="009E3BA3" w:rsidRPr="009E3BA3" w:rsidTr="00E56CBD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trHeight w:val="273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1 03 02230 01 0000 110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Доходы от уплаты акцизов на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6 167 000,00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1 03 02231 01 0000 110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A46C1A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9E3BA3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6 167 000,00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6 055 000,00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E56CBD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5 927 000,00</w:t>
            </w:r>
          </w:p>
        </w:tc>
      </w:tr>
      <w:tr w:rsidR="009E3BA3" w:rsidRPr="009E3BA3" w:rsidTr="00A46C1A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9E3BA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………….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6CBD" w:rsidRPr="009E3BA3" w:rsidRDefault="00E56CBD" w:rsidP="005B0C37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9516D8" w:rsidRPr="00DC0113" w:rsidTr="00B35BB1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D8" w:rsidRPr="00DC0113" w:rsidRDefault="009516D8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2 00 00000 00 0000 000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543 152 676,59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448 010 760,96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427 761 449,08</w:t>
            </w:r>
          </w:p>
        </w:tc>
      </w:tr>
      <w:tr w:rsidR="009516D8" w:rsidRPr="00DC0113" w:rsidTr="00B35BB1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D8" w:rsidRPr="00DC0113" w:rsidRDefault="009516D8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2 02 00000 00 0000 000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543 152 676,59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448 010 760,96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427 761 449,08</w:t>
            </w:r>
          </w:p>
        </w:tc>
      </w:tr>
      <w:tr w:rsidR="009516D8" w:rsidRPr="00DC0113" w:rsidTr="00B35BB1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D8" w:rsidRPr="00DC0113" w:rsidRDefault="009516D8" w:rsidP="003463C2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2 02 10000 00 0000 150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 w:rsidP="003463C2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78 327 000,00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16 144 000,00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13 453 000,00</w:t>
            </w:r>
          </w:p>
        </w:tc>
      </w:tr>
      <w:tr w:rsidR="009516D8" w:rsidRPr="00DC0113" w:rsidTr="00B35BB1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D8" w:rsidRPr="00DC0113" w:rsidRDefault="009516D8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6D8" w:rsidRPr="00DC0113" w:rsidRDefault="009516D8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68 994 544,50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74 746 858,04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54 825 599,93</w:t>
            </w:r>
          </w:p>
        </w:tc>
      </w:tr>
      <w:tr w:rsidR="009516D8" w:rsidRPr="00DC0113" w:rsidTr="00B35BB1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6D8" w:rsidRPr="00DC0113" w:rsidRDefault="009516D8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16D8" w:rsidRPr="00DC0113" w:rsidRDefault="009516D8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359 435 495,84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328 206 765,84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330 524 270,84</w:t>
            </w:r>
          </w:p>
        </w:tc>
      </w:tr>
      <w:tr w:rsidR="009516D8" w:rsidRPr="00DC0113" w:rsidTr="00B35BB1">
        <w:tblPrEx>
          <w:tblBorders>
            <w:insideH w:val="none" w:sz="0" w:space="0" w:color="auto"/>
            <w:insideV w:val="none" w:sz="0" w:space="0" w:color="auto"/>
          </w:tblBorders>
        </w:tblPrEx>
        <w:trPr>
          <w:gridAfter w:val="1"/>
          <w:wAfter w:w="28" w:type="dxa"/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6D8" w:rsidRPr="00DC0113" w:rsidRDefault="009516D8" w:rsidP="00C240FB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 w:rsidP="00C240FB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36 395 636,25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28 913 137,08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16D8" w:rsidRPr="00DC0113" w:rsidRDefault="009516D8">
            <w:pPr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28 958 578,31</w:t>
            </w:r>
          </w:p>
        </w:tc>
      </w:tr>
    </w:tbl>
    <w:p w:rsidR="005B7AB0" w:rsidRPr="00DC0113" w:rsidRDefault="005B7AB0" w:rsidP="005B0C37">
      <w:pPr>
        <w:rPr>
          <w:rFonts w:ascii="Times New Roman" w:hAnsi="Times New Roman" w:cs="Times New Roman"/>
          <w:sz w:val="24"/>
          <w:szCs w:val="24"/>
        </w:rPr>
      </w:pPr>
    </w:p>
    <w:p w:rsidR="004C2C48" w:rsidRPr="00DC0113" w:rsidRDefault="004C2C48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Таким образом, бюджетная классификация образует «лестницу» - </w:t>
      </w:r>
      <w:proofErr w:type="spell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группировочные</w:t>
      </w:r>
      <w:proofErr w:type="spell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коды верхнего уровня «раскладываются» на коды нижнего уровня, которые в свою очередь могут являться </w:t>
      </w:r>
      <w:proofErr w:type="spell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группировочными</w:t>
      </w:r>
      <w:proofErr w:type="spell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кодами и включать коды </w:t>
      </w:r>
      <w:proofErr w:type="gram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более нижнего</w:t>
      </w:r>
      <w:proofErr w:type="gram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уровня.</w:t>
      </w:r>
    </w:p>
    <w:p w:rsidR="00A6246E" w:rsidRPr="00DC0113" w:rsidRDefault="00A6246E" w:rsidP="005B0C3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DC0113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DC0113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F3E13" w:rsidRPr="00DC0113" w:rsidRDefault="00AF3E13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661F27" w:rsidRPr="00DC0113" w:rsidRDefault="00661F27" w:rsidP="002D00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DC0113">
        <w:rPr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доходов</w:t>
      </w:r>
    </w:p>
    <w:p w:rsidR="008021BC" w:rsidRPr="00DC0113" w:rsidRDefault="008021BC" w:rsidP="002D000D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CC2E715" wp14:editId="5C281C38">
            <wp:extent cx="4626000" cy="34668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backgroundRemoval t="10000" b="9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6000" cy="34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75A4" w:rsidRPr="00DC0113" w:rsidRDefault="00AC75A4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8021BC" w:rsidRPr="00DC011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Так, в классификации доходов бюджета существуют две основных группы доходов 1 00 00000 00 0000 000 (налоговые и неналоговые доходы), </w:t>
      </w:r>
      <w:proofErr w:type="gram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называемый</w:t>
      </w:r>
      <w:proofErr w:type="gram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обычно «единица» и 2 00 00000 00 0000 000 (безвозмездные поступления), или «двойка».</w:t>
      </w:r>
    </w:p>
    <w:p w:rsidR="00455B6F" w:rsidRPr="00DC0113" w:rsidRDefault="00455B6F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Аналогичную «лестничную» структуру имеет классификация расходов бюджета.</w:t>
      </w:r>
    </w:p>
    <w:p w:rsidR="00661F27" w:rsidRPr="00DC0113" w:rsidRDefault="00661F27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AC75A4" w:rsidRPr="00DC0113" w:rsidRDefault="00AC75A4" w:rsidP="005B0C37">
      <w:pPr>
        <w:spacing w:after="0"/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</w:p>
    <w:p w:rsidR="00B81D27" w:rsidRPr="00DC0113" w:rsidRDefault="008021BC" w:rsidP="00EF5CB9">
      <w:pPr>
        <w:ind w:right="424"/>
        <w:jc w:val="center"/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</w:pPr>
      <w:r w:rsidRPr="00DC0113">
        <w:rPr>
          <w:rStyle w:val="FontStyle88"/>
          <w:rFonts w:ascii="Times New Roman" w:hAnsi="Times New Roman" w:cs="Times New Roman"/>
          <w:b/>
          <w:sz w:val="24"/>
          <w:szCs w:val="24"/>
          <w:u w:val="single"/>
        </w:rPr>
        <w:t>Структура классификации расходов</w:t>
      </w:r>
    </w:p>
    <w:p w:rsidR="004C2C48" w:rsidRPr="00DC0113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17AF98" wp14:editId="08B83064">
                <wp:simplePos x="0" y="0"/>
                <wp:positionH relativeFrom="column">
                  <wp:posOffset>977265</wp:posOffset>
                </wp:positionH>
                <wp:positionV relativeFrom="paragraph">
                  <wp:posOffset>21590</wp:posOffset>
                </wp:positionV>
                <wp:extent cx="3642360" cy="365760"/>
                <wp:effectExtent l="0" t="0" r="15240" b="1524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42360" cy="365760"/>
                        </a:xfrm>
                        <a:custGeom>
                          <a:avLst/>
                          <a:gdLst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64236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274320 w 3642360"/>
                            <a:gd name="connsiteY3" fmla="*/ 335280 h 335280"/>
                            <a:gd name="connsiteX4" fmla="*/ 0 w 3642360"/>
                            <a:gd name="connsiteY4" fmla="*/ 0 h 335280"/>
                            <a:gd name="connsiteX0" fmla="*/ 0 w 3642360"/>
                            <a:gd name="connsiteY0" fmla="*/ 0 h 335280"/>
                            <a:gd name="connsiteX1" fmla="*/ 3642360 w 3642360"/>
                            <a:gd name="connsiteY1" fmla="*/ 0 h 335280"/>
                            <a:gd name="connsiteX2" fmla="*/ 3368040 w 3642360"/>
                            <a:gd name="connsiteY2" fmla="*/ 335280 h 335280"/>
                            <a:gd name="connsiteX3" fmla="*/ 320040 w 3642360"/>
                            <a:gd name="connsiteY3" fmla="*/ 335280 h 335280"/>
                            <a:gd name="connsiteX4" fmla="*/ 0 w 3642360"/>
                            <a:gd name="connsiteY4" fmla="*/ 0 h 3352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642360" h="335280">
                              <a:moveTo>
                                <a:pt x="0" y="0"/>
                              </a:moveTo>
                              <a:lnTo>
                                <a:pt x="3642360" y="0"/>
                              </a:lnTo>
                              <a:lnTo>
                                <a:pt x="3368040" y="335280"/>
                              </a:lnTo>
                              <a:lnTo>
                                <a:pt x="320040" y="3352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C11" w:rsidRPr="002D000D" w:rsidRDefault="005E4C11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DBE5F1" w:themeColor="accent1" w:themeTint="33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муниципальная 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1" o:spid="_x0000_s1026" style="position:absolute;left:0;text-align:left;margin-left:76.95pt;margin-top:1.7pt;width:286.8pt;height:2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42360,3352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" adj="-11796480,,5400" path="m,l3642360,,3368040,335280r-3048000,l,xe" fillcolor="#f79646 [3209]" strokecolor="#974706 [1609]" strokeweight="2pt">
                <v:stroke joinstyle="miter"/>
                <v:formulas/>
                <v:path arrowok="t" o:connecttype="custom" o:connectlocs="0,0;3642360,0;3368040,365760;320040,365760;0,0" o:connectangles="0,0,0,0,0" textboxrect="0,0,3642360,335280"/>
                <v:textbox>
                  <w:txbxContent>
                    <w:p w:rsidR="00D37CF9" w:rsidRPr="002D000D" w:rsidRDefault="00D37CF9" w:rsidP="00B81D27">
                      <w:pPr>
                        <w:jc w:val="center"/>
                        <w:rPr>
                          <w:rFonts w:ascii="Times New Roman" w:hAnsi="Times New Roman" w:cs="Times New Roman"/>
                          <w:color w:val="DBE5F1" w:themeColor="accent1" w:themeTint="33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муниципальная 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DC0113" w:rsidRDefault="0029511F" w:rsidP="00EF5CB9">
      <w:pPr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BBE5C7B" wp14:editId="20EE8625">
                <wp:simplePos x="0" y="0"/>
                <wp:positionH relativeFrom="column">
                  <wp:posOffset>1297305</wp:posOffset>
                </wp:positionH>
                <wp:positionV relativeFrom="paragraph">
                  <wp:posOffset>55880</wp:posOffset>
                </wp:positionV>
                <wp:extent cx="3048000" cy="358140"/>
                <wp:effectExtent l="0" t="0" r="19050" b="22860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48000" cy="358140"/>
                        </a:xfrm>
                        <a:custGeom>
                          <a:avLst/>
                          <a:gdLst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31623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2608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88036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3370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74320 w 3162300"/>
                            <a:gd name="connsiteY3" fmla="*/ 297180 h 297180"/>
                            <a:gd name="connsiteX4" fmla="*/ 0 w 3162300"/>
                            <a:gd name="connsiteY4" fmla="*/ 0 h 297180"/>
                            <a:gd name="connsiteX0" fmla="*/ 0 w 3162300"/>
                            <a:gd name="connsiteY0" fmla="*/ 0 h 297180"/>
                            <a:gd name="connsiteX1" fmla="*/ 3162300 w 3162300"/>
                            <a:gd name="connsiteY1" fmla="*/ 0 h 297180"/>
                            <a:gd name="connsiteX2" fmla="*/ 2944210 w 3162300"/>
                            <a:gd name="connsiteY2" fmla="*/ 297180 h 297180"/>
                            <a:gd name="connsiteX3" fmla="*/ 237173 w 3162300"/>
                            <a:gd name="connsiteY3" fmla="*/ 297180 h 297180"/>
                            <a:gd name="connsiteX4" fmla="*/ 0 w 3162300"/>
                            <a:gd name="connsiteY4" fmla="*/ 0 h 29718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3162300" h="297180">
                              <a:moveTo>
                                <a:pt x="0" y="0"/>
                              </a:moveTo>
                              <a:lnTo>
                                <a:pt x="3162300" y="0"/>
                              </a:lnTo>
                              <a:lnTo>
                                <a:pt x="2944210" y="297180"/>
                              </a:lnTo>
                              <a:lnTo>
                                <a:pt x="237173" y="2971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C11" w:rsidRPr="002D000D" w:rsidRDefault="005E4C11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подпрограмма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2" o:spid="_x0000_s1027" style="position:absolute;left:0;text-align:left;margin-left:102.15pt;margin-top:4.4pt;width:240pt;height:2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62300,29718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" adj="-11796480,,5400" path="m,l3162300,,2944210,297180r-2707037,l,xe" fillcolor="#c0504d [3205]" strokecolor="#622423 [1605]" strokeweight="2pt">
                <v:stroke joinstyle="miter"/>
                <v:formulas/>
                <v:path arrowok="t" o:connecttype="custom" o:connectlocs="0,0;3048000,0;2837793,358140;228600,358140;0,0" o:connectangles="0,0,0,0,0" textboxrect="0,0,3162300,297180"/>
                <v:textbox>
                  <w:txbxContent>
                    <w:p w:rsidR="00D37CF9" w:rsidRPr="002D000D" w:rsidRDefault="00D37CF9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подпрограмма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DC0113" w:rsidRDefault="0029511F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E94E5BB" wp14:editId="313E3DA8">
                <wp:simplePos x="0" y="0"/>
                <wp:positionH relativeFrom="column">
                  <wp:posOffset>1525905</wp:posOffset>
                </wp:positionH>
                <wp:positionV relativeFrom="paragraph">
                  <wp:posOffset>113030</wp:posOffset>
                </wp:positionV>
                <wp:extent cx="2606040" cy="289560"/>
                <wp:effectExtent l="0" t="0" r="22860" b="1524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6040" cy="289560"/>
                        </a:xfrm>
                        <a:custGeom>
                          <a:avLst/>
                          <a:gdLst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60604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  <a:gd name="connsiteX0" fmla="*/ 0 w 2606040"/>
                            <a:gd name="connsiteY0" fmla="*/ 0 h 320040"/>
                            <a:gd name="connsiteX1" fmla="*/ 2606040 w 2606040"/>
                            <a:gd name="connsiteY1" fmla="*/ 0 h 320040"/>
                            <a:gd name="connsiteX2" fmla="*/ 2400300 w 2606040"/>
                            <a:gd name="connsiteY2" fmla="*/ 320040 h 320040"/>
                            <a:gd name="connsiteX3" fmla="*/ 228600 w 2606040"/>
                            <a:gd name="connsiteY3" fmla="*/ 320040 h 320040"/>
                            <a:gd name="connsiteX4" fmla="*/ 0 w 260604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606040" h="320040">
                              <a:moveTo>
                                <a:pt x="0" y="0"/>
                              </a:moveTo>
                              <a:lnTo>
                                <a:pt x="2606040" y="0"/>
                              </a:lnTo>
                              <a:lnTo>
                                <a:pt x="2400300" y="320040"/>
                              </a:lnTo>
                              <a:lnTo>
                                <a:pt x="22860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C11" w:rsidRPr="002D000D" w:rsidRDefault="005E4C11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основное мероприятие</w:t>
                            </w:r>
                          </w:p>
                          <w:p w:rsidR="005E4C11" w:rsidRDefault="005E4C11" w:rsidP="00B81D27">
                            <w:pPr>
                              <w:jc w:val="center"/>
                            </w:pPr>
                          </w:p>
                          <w:p w:rsidR="005E4C11" w:rsidRDefault="005E4C11" w:rsidP="00B81D27">
                            <w:pPr>
                              <w:jc w:val="center"/>
                            </w:pPr>
                            <w:proofErr w:type="spellStart"/>
                            <w:r>
                              <w:t>сновное</w:t>
                            </w:r>
                            <w:proofErr w:type="spellEnd"/>
                            <w:r>
                              <w:t xml:space="preserve"> мероприятие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3" o:spid="_x0000_s1028" style="position:absolute;left:0;text-align:left;margin-left:120.15pt;margin-top:8.9pt;width:205.2pt;height:22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60604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" adj="-11796480,,5400" path="m,l2606040,,2400300,320040r-2171700,l,xe" fillcolor="#4bacc6 [3208]" strokecolor="#205867 [1608]" strokeweight="2pt">
                <v:stroke joinstyle="miter"/>
                <v:formulas/>
                <v:path arrowok="t" o:connecttype="custom" o:connectlocs="0,0;2606040,0;2400300,289560;228600,289560;0,0" o:connectangles="0,0,0,0,0" textboxrect="0,0,2606040,320040"/>
                <v:textbox>
                  <w:txbxContent>
                    <w:p w:rsidR="00D37CF9" w:rsidRPr="002D000D" w:rsidRDefault="00D37CF9" w:rsidP="00B81D2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основное мероприятие</w:t>
                      </w:r>
                    </w:p>
                    <w:p w:rsidR="00D37CF9" w:rsidRDefault="00D37CF9" w:rsidP="00B81D27">
                      <w:pPr>
                        <w:jc w:val="center"/>
                      </w:pPr>
                    </w:p>
                    <w:p w:rsidR="00D37CF9" w:rsidRDefault="00D37CF9" w:rsidP="00B81D27">
                      <w:pPr>
                        <w:jc w:val="center"/>
                      </w:pPr>
                      <w:proofErr w:type="spellStart"/>
                      <w:r>
                        <w:t>сновное</w:t>
                      </w:r>
                      <w:proofErr w:type="spellEnd"/>
                      <w:r>
                        <w:t xml:space="preserve"> мероприятие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DC011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93F2002" wp14:editId="75BBADE9">
                <wp:simplePos x="0" y="0"/>
                <wp:positionH relativeFrom="column">
                  <wp:posOffset>1739265</wp:posOffset>
                </wp:positionH>
                <wp:positionV relativeFrom="paragraph">
                  <wp:posOffset>82550</wp:posOffset>
                </wp:positionV>
                <wp:extent cx="2200275" cy="320040"/>
                <wp:effectExtent l="57150" t="19050" r="85725" b="9906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0275" cy="320040"/>
                        </a:xfrm>
                        <a:custGeom>
                          <a:avLst/>
                          <a:gdLst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74498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773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  <a:gd name="connsiteX0" fmla="*/ 0 w 1744980"/>
                            <a:gd name="connsiteY0" fmla="*/ 0 h 320040"/>
                            <a:gd name="connsiteX1" fmla="*/ 1744980 w 1744980"/>
                            <a:gd name="connsiteY1" fmla="*/ 0 h 320040"/>
                            <a:gd name="connsiteX2" fmla="*/ 1539240 w 1744980"/>
                            <a:gd name="connsiteY2" fmla="*/ 320040 h 320040"/>
                            <a:gd name="connsiteX3" fmla="*/ 220980 w 1744980"/>
                            <a:gd name="connsiteY3" fmla="*/ 320040 h 320040"/>
                            <a:gd name="connsiteX4" fmla="*/ 0 w 1744980"/>
                            <a:gd name="connsiteY4" fmla="*/ 0 h 32004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744980" h="320040">
                              <a:moveTo>
                                <a:pt x="0" y="0"/>
                              </a:moveTo>
                              <a:lnTo>
                                <a:pt x="1744980" y="0"/>
                              </a:lnTo>
                              <a:lnTo>
                                <a:pt x="1539240" y="320040"/>
                              </a:lnTo>
                              <a:lnTo>
                                <a:pt x="220980" y="32004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3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C11" w:rsidRPr="002D000D" w:rsidRDefault="005E4C11" w:rsidP="00B81D2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</w:rPr>
                              <w:t>главный распорядитель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оугольник 15" o:spid="_x0000_s1029" style="position:absolute;left:0;text-align:left;margin-left:136.95pt;margin-top:6.5pt;width:173.25pt;height:25.2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1744980,3200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" adj="-11796480,,5400" path="m,l1744980,,1539240,320040r-1318260,l,xe" fillcolor="#652523 [1637]" strokecolor="#bc4542 [3045]">
                <v:fill color2="#ba4442 [3013]" rotate="t" angle="180" colors="0 #9b2d2a;52429f #cb3d3a;1 #ce3b37" focus="100%" type="gradient">
                  <o:fill v:ext="view" type="gradientUnscaled"/>
                </v:fill>
                <v:stroke joinstyle="miter"/>
                <v:shadow on="t" color="black" opacity="22937f" origin=",.5" offset="0,.63889mm"/>
                <v:formulas/>
                <v:path arrowok="t" o:connecttype="custom" o:connectlocs="0,0;2200275,0;1940854,320040;278637,320040;0,0" o:connectangles="0,0,0,0,0" textboxrect="0,0,1744980,320040"/>
                <v:textbox>
                  <w:txbxContent>
                    <w:p w:rsidR="00D37CF9" w:rsidRPr="002D000D" w:rsidRDefault="00D37CF9" w:rsidP="00B81D27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</w:rPr>
                        <w:t>главный распорядитель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DC011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ACA20F5" wp14:editId="475F3D82">
                <wp:simplePos x="0" y="0"/>
                <wp:positionH relativeFrom="column">
                  <wp:posOffset>2005965</wp:posOffset>
                </wp:positionH>
                <wp:positionV relativeFrom="paragraph">
                  <wp:posOffset>65405</wp:posOffset>
                </wp:positionV>
                <wp:extent cx="1695450" cy="3429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5450" cy="342900"/>
                        </a:xfrm>
                        <a:custGeom>
                          <a:avLst/>
                          <a:gdLst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31826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  <a:gd name="connsiteX0" fmla="*/ 0 w 1318260"/>
                            <a:gd name="connsiteY0" fmla="*/ 0 h 342900"/>
                            <a:gd name="connsiteX1" fmla="*/ 1318260 w 1318260"/>
                            <a:gd name="connsiteY1" fmla="*/ 0 h 342900"/>
                            <a:gd name="connsiteX2" fmla="*/ 1104900 w 1318260"/>
                            <a:gd name="connsiteY2" fmla="*/ 342900 h 342900"/>
                            <a:gd name="connsiteX3" fmla="*/ 167640 w 1318260"/>
                            <a:gd name="connsiteY3" fmla="*/ 342900 h 342900"/>
                            <a:gd name="connsiteX4" fmla="*/ 0 w 1318260"/>
                            <a:gd name="connsiteY4" fmla="*/ 0 h 342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1318260" h="342900">
                              <a:moveTo>
                                <a:pt x="0" y="0"/>
                              </a:moveTo>
                              <a:lnTo>
                                <a:pt x="1318260" y="0"/>
                              </a:lnTo>
                              <a:lnTo>
                                <a:pt x="1104900" y="342900"/>
                              </a:lnTo>
                              <a:lnTo>
                                <a:pt x="167640" y="3429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C11" w:rsidRPr="002D000D" w:rsidRDefault="005E4C11" w:rsidP="00B81D27">
                            <w:pPr>
                              <w:ind w:hanging="142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направление расходов</w:t>
                            </w:r>
                          </w:p>
                          <w:p w:rsidR="005E4C11" w:rsidRDefault="005E4C11" w:rsidP="00B81D27">
                            <w:pPr>
                              <w:jc w:val="center"/>
                            </w:pPr>
                            <w:r>
                              <w:t>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оугольник 16" o:spid="_x0000_s1030" style="position:absolute;left:0;text-align:left;margin-left:157.95pt;margin-top:5.15pt;width:133.5pt;height:2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318260,3429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" adj="-11796480,,5400" path="m,l1318260,,1104900,342900r-937260,l,xe" fillcolor="#4bacc6 [3208]" strokecolor="#205867 [1608]" strokeweight="2pt">
                <v:stroke joinstyle="miter"/>
                <v:formulas/>
                <v:path arrowok="t" o:connecttype="custom" o:connectlocs="0,0;1695450,0;1421042,342900;215606,342900;0,0" o:connectangles="0,0,0,0,0" textboxrect="0,0,1318260,342900"/>
                <v:textbox>
                  <w:txbxContent>
                    <w:p w:rsidR="00D37CF9" w:rsidRPr="002D000D" w:rsidRDefault="00D37CF9" w:rsidP="00B81D27">
                      <w:pPr>
                        <w:ind w:hanging="142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направление расходов</w:t>
                      </w:r>
                    </w:p>
                    <w:p w:rsidR="00D37CF9" w:rsidRDefault="00D37CF9" w:rsidP="00B81D27">
                      <w:pPr>
                        <w:jc w:val="center"/>
                      </w:pPr>
                      <w:r>
                        <w:t>расходов</w:t>
                      </w:r>
                    </w:p>
                  </w:txbxContent>
                </v:textbox>
              </v:shape>
            </w:pict>
          </mc:Fallback>
        </mc:AlternateContent>
      </w:r>
    </w:p>
    <w:p w:rsidR="008F4E34" w:rsidRPr="00DC0113" w:rsidRDefault="00BA7705" w:rsidP="00EF5CB9">
      <w:pPr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CDAF9F" wp14:editId="01D72422">
                <wp:simplePos x="0" y="0"/>
                <wp:positionH relativeFrom="column">
                  <wp:posOffset>2215515</wp:posOffset>
                </wp:positionH>
                <wp:positionV relativeFrom="paragraph">
                  <wp:posOffset>76835</wp:posOffset>
                </wp:positionV>
                <wp:extent cx="1209675" cy="289560"/>
                <wp:effectExtent l="57150" t="38100" r="104775" b="11049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289560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E4C11" w:rsidRPr="002D000D" w:rsidRDefault="005E4C11" w:rsidP="00800EBF">
                            <w:pPr>
                              <w:ind w:left="-142" w:right="-136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2D000D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вид расходов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31" style="position:absolute;left:0;text-align:left;margin-left:174.45pt;margin-top:6.05pt;width:95.25pt;height:22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" fillcolor="#9a4906 [1641]" stroked="f">
                <v:fill color2="#f68a32 [3017]" rotate="t" angle="180" colors="0 #cb6c1d;52429f #ff8f2a;1 #ff8f2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D37CF9" w:rsidRPr="002D000D" w:rsidRDefault="00D37CF9" w:rsidP="00800EBF">
                      <w:pPr>
                        <w:ind w:left="-142" w:right="-136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2D000D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вид расходов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29511F" w:rsidRPr="00DC0113" w:rsidRDefault="0029511F" w:rsidP="005B0C37">
      <w:pPr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DC0113" w:rsidRDefault="00AF3E13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E24351" w:rsidRPr="00DC0113" w:rsidRDefault="00E24351" w:rsidP="005B0C37">
      <w:pPr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Например:</w:t>
      </w: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851"/>
        <w:gridCol w:w="567"/>
        <w:gridCol w:w="709"/>
        <w:gridCol w:w="567"/>
        <w:gridCol w:w="567"/>
        <w:gridCol w:w="1417"/>
        <w:gridCol w:w="1418"/>
        <w:gridCol w:w="1417"/>
      </w:tblGrid>
      <w:tr w:rsidR="009E3BA3" w:rsidRPr="00DC011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0715D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712E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712E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5F20" w:rsidRPr="00DC0113" w:rsidRDefault="002A5F20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C712E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BA3" w:rsidRPr="00DC011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5F20" w:rsidRPr="00DC0113" w:rsidRDefault="002A5F20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E3BA3" w:rsidRPr="00DC011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1E89" w:rsidRPr="00DC0113" w:rsidRDefault="002B1E89" w:rsidP="00EE7F21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реализации полномочий исполнительно-распорядительного органа местного самоуправления Унечского муниципального района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2B1E89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9516D8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C0113">
              <w:rPr>
                <w:rFonts w:ascii="Times New Roman" w:hAnsi="Times New Roman" w:cs="Times New Roman"/>
                <w:bCs/>
                <w:sz w:val="18"/>
                <w:szCs w:val="18"/>
              </w:rPr>
              <w:t>164 823 756,07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9516D8" w:rsidP="002B1E89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C0113">
              <w:rPr>
                <w:rFonts w:ascii="Times New Roman" w:hAnsi="Times New Roman" w:cs="Times New Roman"/>
                <w:bCs/>
                <w:sz w:val="18"/>
                <w:szCs w:val="18"/>
              </w:rPr>
              <w:t>167 525 997,02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1E89" w:rsidRPr="00DC0113" w:rsidRDefault="00C92CDE" w:rsidP="009516D8">
            <w:pPr>
              <w:jc w:val="both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C0113">
              <w:rPr>
                <w:rFonts w:ascii="Times New Roman" w:hAnsi="Times New Roman" w:cs="Times New Roman"/>
                <w:bCs/>
                <w:sz w:val="18"/>
                <w:szCs w:val="18"/>
              </w:rPr>
              <w:t>138 609 </w:t>
            </w:r>
            <w:r w:rsidR="009516D8" w:rsidRPr="00DC0113">
              <w:rPr>
                <w:rFonts w:ascii="Times New Roman" w:hAnsi="Times New Roman" w:cs="Times New Roman"/>
                <w:bCs/>
                <w:sz w:val="18"/>
                <w:szCs w:val="18"/>
              </w:rPr>
              <w:t>3</w:t>
            </w:r>
            <w:r w:rsidRPr="00DC0113">
              <w:rPr>
                <w:rFonts w:ascii="Times New Roman" w:hAnsi="Times New Roman" w:cs="Times New Roman"/>
                <w:bCs/>
                <w:sz w:val="18"/>
                <w:szCs w:val="18"/>
              </w:rPr>
              <w:t>86,83</w:t>
            </w:r>
          </w:p>
        </w:tc>
      </w:tr>
    </w:tbl>
    <w:p w:rsidR="00CE203B" w:rsidRPr="00DC011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p w:rsidR="006C2BFA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Верхний уровень иерархии классификации расходов – муниципальная программа (МП). </w:t>
      </w:r>
    </w:p>
    <w:p w:rsidR="006D5E73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Муниципальной программе «</w:t>
      </w:r>
      <w:r w:rsidR="002A5F20" w:rsidRPr="00DC0113">
        <w:rPr>
          <w:rStyle w:val="FontStyle88"/>
          <w:rFonts w:ascii="Times New Roman" w:hAnsi="Times New Roman" w:cs="Times New Roman"/>
          <w:sz w:val="28"/>
          <w:szCs w:val="28"/>
        </w:rPr>
        <w:t>Обеспечение реализации полномочий исполнительно-распорядительного</w:t>
      </w:r>
      <w:r w:rsidR="0019600D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органа местного самоуправления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Унечского </w:t>
      </w:r>
      <w:r w:rsidR="0019600D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района» присвоен код «0</w:t>
      </w:r>
      <w:r w:rsidR="0019600D" w:rsidRPr="00DC0113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».</w:t>
      </w:r>
    </w:p>
    <w:p w:rsidR="00CE203B" w:rsidRPr="00DC0113" w:rsidRDefault="00CE203B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</w:p>
    <w:tbl>
      <w:tblPr>
        <w:tblW w:w="1024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567"/>
        <w:gridCol w:w="993"/>
        <w:gridCol w:w="567"/>
        <w:gridCol w:w="708"/>
        <w:gridCol w:w="709"/>
        <w:gridCol w:w="567"/>
        <w:gridCol w:w="1418"/>
        <w:gridCol w:w="1275"/>
        <w:gridCol w:w="1276"/>
      </w:tblGrid>
      <w:tr w:rsidR="009E3BA3" w:rsidRPr="00DC0113" w:rsidTr="00EF5C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ППМП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0C251D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712E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7219B9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C712E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6514" w:rsidRPr="00DC0113" w:rsidRDefault="00166514" w:rsidP="00C712E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C712E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BA3" w:rsidRPr="00DC011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6514" w:rsidRPr="00DC0113" w:rsidRDefault="00166514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E3BA3" w:rsidRPr="00DC0113" w:rsidTr="00EF5C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0DA4" w:rsidRPr="00DC0113" w:rsidRDefault="00E40DA4" w:rsidP="00EE7F21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Подпрограмма "Повышение качества и доступности предоставления государственных и муниципальных услуг в </w:t>
            </w:r>
            <w:proofErr w:type="spellStart"/>
            <w:r w:rsidRPr="00DC0113">
              <w:rPr>
                <w:rFonts w:ascii="Times New Roman" w:hAnsi="Times New Roman" w:cs="Times New Roman"/>
                <w:bCs/>
                <w:sz w:val="20"/>
                <w:szCs w:val="20"/>
              </w:rPr>
              <w:t>Унечском</w:t>
            </w:r>
            <w:proofErr w:type="spellEnd"/>
            <w:r w:rsidRPr="00DC011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районе"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C92CD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Cs/>
                <w:sz w:val="20"/>
                <w:szCs w:val="20"/>
              </w:rPr>
              <w:t>3 973 860,00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C92CD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Cs/>
                <w:sz w:val="20"/>
                <w:szCs w:val="20"/>
              </w:rPr>
              <w:t>3 690 070,00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C92CDE" w:rsidP="00C92CDE">
            <w:pPr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bCs/>
                <w:sz w:val="20"/>
                <w:szCs w:val="20"/>
              </w:rPr>
              <w:t>3 827 800,00</w:t>
            </w:r>
          </w:p>
        </w:tc>
      </w:tr>
    </w:tbl>
    <w:p w:rsidR="00166514" w:rsidRPr="00DC0113" w:rsidRDefault="00166514" w:rsidP="005B0C37">
      <w:pPr>
        <w:spacing w:after="0"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166514" w:rsidRPr="00DC0113" w:rsidRDefault="00E24351" w:rsidP="00BF409C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Муниципальная программа имеет </w:t>
      </w:r>
      <w:r w:rsidR="00C00628" w:rsidRPr="00DC0113">
        <w:rPr>
          <w:rStyle w:val="FontStyle88"/>
          <w:rFonts w:ascii="Times New Roman" w:hAnsi="Times New Roman" w:cs="Times New Roman"/>
          <w:sz w:val="28"/>
          <w:szCs w:val="28"/>
        </w:rPr>
        <w:t>семь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подпрограмм. Подпрограмма, которой присвоен код «1» называется </w:t>
      </w:r>
      <w:r w:rsidR="00166514" w:rsidRPr="00DC0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"Повышение качества и доступности предоставления государственных и муниципальных услуг в </w:t>
      </w:r>
      <w:proofErr w:type="spellStart"/>
      <w:r w:rsidR="00166514" w:rsidRPr="00DC0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Унечском</w:t>
      </w:r>
      <w:proofErr w:type="spellEnd"/>
      <w:r w:rsidR="00166514" w:rsidRPr="00DC0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районе"</w:t>
      </w:r>
      <w:r w:rsidR="006C2BFA" w:rsidRPr="00DC0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E24351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По данной программе </w:t>
      </w:r>
      <w:r w:rsidR="003A7195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два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главных распорядителя бюджетных средств (ГРБС). Код «00</w:t>
      </w:r>
      <w:r w:rsidR="003A7195" w:rsidRPr="00DC0113">
        <w:rPr>
          <w:rStyle w:val="FontStyle88"/>
          <w:rFonts w:ascii="Times New Roman" w:hAnsi="Times New Roman" w:cs="Times New Roman"/>
          <w:sz w:val="28"/>
          <w:szCs w:val="28"/>
        </w:rPr>
        <w:t>1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» присвоен главному распорядителю бюджетных средств –</w:t>
      </w:r>
      <w:r w:rsidR="006C2BFA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администрации Унечского района.</w:t>
      </w:r>
    </w:p>
    <w:p w:rsidR="006D5E73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Расходование средств администраци</w:t>
      </w:r>
      <w:r w:rsidR="003A7195" w:rsidRPr="00DC0113">
        <w:rPr>
          <w:rStyle w:val="FontStyle88"/>
          <w:rFonts w:ascii="Times New Roman" w:hAnsi="Times New Roman" w:cs="Times New Roman"/>
          <w:sz w:val="28"/>
          <w:szCs w:val="28"/>
        </w:rPr>
        <w:t>ей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Унечского района осуществляется по различным направлениям расходов (НР). </w:t>
      </w:r>
    </w:p>
    <w:p w:rsidR="00E24351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proofErr w:type="gram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Начиная с 2014 года Бюджетным кодексом Российской Федерации предоставлена значительная свобода</w:t>
      </w:r>
      <w:proofErr w:type="gram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в представлении расходов бюджетов в части вариантов группировки. Пример выше — «программная» структура расходов, основная группировка в которой осуществляется по муниципальным программам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и непрограммным направлениям деятельности (приложени</w:t>
      </w:r>
      <w:r w:rsidR="00EF6727" w:rsidRPr="00DC0113">
        <w:rPr>
          <w:rStyle w:val="FontStyle88"/>
          <w:rFonts w:ascii="Times New Roman" w:hAnsi="Times New Roman" w:cs="Times New Roman"/>
          <w:sz w:val="28"/>
          <w:szCs w:val="28"/>
        </w:rPr>
        <w:t>е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№</w:t>
      </w:r>
      <w:r w:rsidR="00C00628" w:rsidRPr="00DC0113">
        <w:rPr>
          <w:rStyle w:val="FontStyle88"/>
          <w:rFonts w:ascii="Times New Roman" w:hAnsi="Times New Roman" w:cs="Times New Roman"/>
          <w:sz w:val="28"/>
          <w:szCs w:val="28"/>
        </w:rPr>
        <w:t>5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к решению о бюджете).</w:t>
      </w:r>
    </w:p>
    <w:p w:rsidR="00E24351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Приложени</w:t>
      </w:r>
      <w:r w:rsidR="00AD0107" w:rsidRPr="00DC0113">
        <w:rPr>
          <w:rStyle w:val="FontStyle88"/>
          <w:rFonts w:ascii="Times New Roman" w:hAnsi="Times New Roman" w:cs="Times New Roman"/>
          <w:sz w:val="28"/>
          <w:szCs w:val="28"/>
        </w:rPr>
        <w:t>ем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F93E30" w:rsidRPr="00DC0113">
        <w:rPr>
          <w:rStyle w:val="FontStyle88"/>
          <w:rFonts w:ascii="Times New Roman" w:hAnsi="Times New Roman" w:cs="Times New Roman"/>
          <w:sz w:val="28"/>
          <w:szCs w:val="28"/>
        </w:rPr>
        <w:t>№</w:t>
      </w:r>
      <w:r w:rsidR="00C00628" w:rsidRPr="00DC0113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="00CC20D5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утверждается также «ведомственная» структура расходов, основная группировка в которой осуществляется по ведомствам - органам местного самоуправления. Те же расходы администрации Унечского муниципального района в составе ведомственной структуры расходов выглядят следующим образом:</w:t>
      </w:r>
    </w:p>
    <w:tbl>
      <w:tblPr>
        <w:tblW w:w="10348" w:type="dxa"/>
        <w:tblLook w:val="04A0" w:firstRow="1" w:lastRow="0" w:firstColumn="1" w:lastColumn="0" w:noHBand="0" w:noVBand="1"/>
      </w:tblPr>
      <w:tblGrid>
        <w:gridCol w:w="2471"/>
        <w:gridCol w:w="607"/>
        <w:gridCol w:w="436"/>
        <w:gridCol w:w="508"/>
        <w:gridCol w:w="1507"/>
        <w:gridCol w:w="709"/>
        <w:gridCol w:w="1275"/>
        <w:gridCol w:w="1418"/>
        <w:gridCol w:w="1417"/>
      </w:tblGrid>
      <w:tr w:rsidR="000C2F90" w:rsidRPr="00DC0113" w:rsidTr="00EF5CB9">
        <w:trPr>
          <w:trHeight w:val="390"/>
        </w:trPr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C2F90" w:rsidRPr="00DC0113" w:rsidRDefault="000C2F90" w:rsidP="005B0C37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F90" w:rsidRPr="00DC0113" w:rsidRDefault="000C2F90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F90" w:rsidRPr="00DC0113" w:rsidRDefault="000C2F90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F90" w:rsidRPr="00DC0113" w:rsidRDefault="000C2F90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F90" w:rsidRPr="00DC0113" w:rsidRDefault="000C2F90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2F90" w:rsidRPr="00DC0113" w:rsidRDefault="000C2F90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F90" w:rsidRPr="00DC0113" w:rsidRDefault="000C2F90" w:rsidP="004575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3 973 860,00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F90" w:rsidRPr="00DC0113" w:rsidRDefault="000C2F90" w:rsidP="004575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3 690 070,00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2F90" w:rsidRPr="00DC0113" w:rsidRDefault="000C2F90" w:rsidP="004575BA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3 827 800,00</w:t>
            </w:r>
          </w:p>
        </w:tc>
      </w:tr>
      <w:tr w:rsidR="009E3BA3" w:rsidRPr="00DC0113" w:rsidTr="00CC20D5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0DA4" w:rsidRPr="00DC0113" w:rsidRDefault="00E40DA4" w:rsidP="00A146BC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DC0113" w:rsidRDefault="00E40DA4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  <w:r w:rsidR="00A8433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A8433E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0DA4" w:rsidRPr="00DC0113" w:rsidRDefault="00E40DA4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00628" w:rsidRPr="00DC0113">
              <w:rPr>
                <w:rFonts w:ascii="Times New Roman" w:hAnsi="Times New Roman" w:cs="Times New Roman"/>
                <w:sz w:val="20"/>
                <w:szCs w:val="20"/>
              </w:rPr>
              <w:t> 973 86</w:t>
            </w: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00628" w:rsidRPr="00DC0113">
              <w:rPr>
                <w:rFonts w:ascii="Times New Roman" w:hAnsi="Times New Roman" w:cs="Times New Roman"/>
                <w:sz w:val="20"/>
                <w:szCs w:val="20"/>
              </w:rPr>
              <w:t> 690 070</w:t>
            </w: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0DA4" w:rsidRPr="00DC0113" w:rsidRDefault="00E40DA4" w:rsidP="00C00628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C00628" w:rsidRPr="00DC0113">
              <w:rPr>
                <w:rFonts w:ascii="Times New Roman" w:hAnsi="Times New Roman" w:cs="Times New Roman"/>
                <w:sz w:val="20"/>
                <w:szCs w:val="20"/>
              </w:rPr>
              <w:t>827</w:t>
            </w: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 xml:space="preserve"> 8</w:t>
            </w:r>
            <w:r w:rsidR="00C00628" w:rsidRPr="00DC0113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E3BA3" w:rsidRPr="00DC0113" w:rsidTr="00EF5CB9">
        <w:trPr>
          <w:trHeight w:val="6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33E" w:rsidRPr="00DC0113" w:rsidRDefault="00A8433E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DC0113" w:rsidRDefault="00A8433E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3 973 860,00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DC0113" w:rsidRDefault="00A8433E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3 690 070,00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DC0113" w:rsidRDefault="00A8433E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3 827 800,00</w:t>
            </w:r>
          </w:p>
        </w:tc>
      </w:tr>
      <w:tr w:rsidR="00A8433E" w:rsidRPr="00DC0113" w:rsidTr="00EF5CB9">
        <w:trPr>
          <w:trHeight w:val="300"/>
        </w:trPr>
        <w:tc>
          <w:tcPr>
            <w:tcW w:w="2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433E" w:rsidRPr="00DC0113" w:rsidRDefault="00A8433E" w:rsidP="005B0C37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A8433E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33E" w:rsidRPr="00DC0113" w:rsidRDefault="00A8433E" w:rsidP="002D000D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DC0113" w:rsidRDefault="00A8433E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3 973 860,00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DC0113" w:rsidRDefault="00A8433E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3 690 070,00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433E" w:rsidRPr="00DC0113" w:rsidRDefault="00A8433E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3 827 800,00</w:t>
            </w:r>
          </w:p>
        </w:tc>
      </w:tr>
    </w:tbl>
    <w:p w:rsidR="00EF6727" w:rsidRPr="00DC0113" w:rsidRDefault="00EF6727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F93E30" w:rsidRPr="00DC0113" w:rsidRDefault="00F93E30" w:rsidP="00F93E30">
      <w:pPr>
        <w:tabs>
          <w:tab w:val="num" w:pos="1637"/>
        </w:tabs>
        <w:spacing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Приложением №</w:t>
      </w:r>
      <w:r w:rsidR="007F5426" w:rsidRPr="00DC0113">
        <w:rPr>
          <w:rFonts w:ascii="Times New Roman" w:hAnsi="Times New Roman" w:cs="Times New Roman"/>
          <w:sz w:val="28"/>
          <w:szCs w:val="28"/>
        </w:rPr>
        <w:t>4</w:t>
      </w:r>
      <w:r w:rsidRPr="00DC0113">
        <w:rPr>
          <w:rFonts w:ascii="Times New Roman" w:hAnsi="Times New Roman" w:cs="Times New Roman"/>
          <w:sz w:val="28"/>
          <w:szCs w:val="28"/>
        </w:rPr>
        <w:t xml:space="preserve"> утверждается распределение бюджет</w:t>
      </w:r>
      <w:r w:rsidR="00C55EAF" w:rsidRPr="00DC0113">
        <w:rPr>
          <w:rFonts w:ascii="Times New Roman" w:hAnsi="Times New Roman" w:cs="Times New Roman"/>
          <w:sz w:val="28"/>
          <w:szCs w:val="28"/>
        </w:rPr>
        <w:t>ных ассигнований по разделам, подразделам, целевым статьям</w:t>
      </w:r>
      <w:r w:rsidR="00CC20D5" w:rsidRPr="00DC0113">
        <w:rPr>
          <w:rFonts w:ascii="Times New Roman" w:hAnsi="Times New Roman" w:cs="Times New Roman"/>
          <w:sz w:val="28"/>
          <w:szCs w:val="28"/>
        </w:rPr>
        <w:t xml:space="preserve"> </w:t>
      </w:r>
      <w:r w:rsidRPr="00DC0113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деятельности), группам и подгруппам видов расходов классификации расходов на 20</w:t>
      </w:r>
      <w:r w:rsidR="00CC20D5" w:rsidRPr="00DC0113">
        <w:rPr>
          <w:rFonts w:ascii="Times New Roman" w:hAnsi="Times New Roman" w:cs="Times New Roman"/>
          <w:sz w:val="28"/>
          <w:szCs w:val="28"/>
        </w:rPr>
        <w:t>2</w:t>
      </w:r>
      <w:r w:rsidR="007F5426" w:rsidRPr="00DC0113">
        <w:rPr>
          <w:rFonts w:ascii="Times New Roman" w:hAnsi="Times New Roman" w:cs="Times New Roman"/>
          <w:sz w:val="28"/>
          <w:szCs w:val="28"/>
        </w:rPr>
        <w:t>2</w:t>
      </w:r>
      <w:r w:rsidRPr="00DC0113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7F5426" w:rsidRPr="00DC0113">
        <w:rPr>
          <w:rFonts w:ascii="Times New Roman" w:hAnsi="Times New Roman" w:cs="Times New Roman"/>
          <w:sz w:val="28"/>
          <w:szCs w:val="28"/>
        </w:rPr>
        <w:t>3</w:t>
      </w:r>
      <w:r w:rsidRPr="00DC0113">
        <w:rPr>
          <w:rFonts w:ascii="Times New Roman" w:hAnsi="Times New Roman" w:cs="Times New Roman"/>
          <w:sz w:val="28"/>
          <w:szCs w:val="28"/>
        </w:rPr>
        <w:t xml:space="preserve"> и 202</w:t>
      </w:r>
      <w:r w:rsidR="007F5426" w:rsidRPr="00DC0113">
        <w:rPr>
          <w:rFonts w:ascii="Times New Roman" w:hAnsi="Times New Roman" w:cs="Times New Roman"/>
          <w:sz w:val="28"/>
          <w:szCs w:val="28"/>
        </w:rPr>
        <w:t>4</w:t>
      </w:r>
      <w:r w:rsidRPr="00DC0113">
        <w:rPr>
          <w:rFonts w:ascii="Times New Roman" w:hAnsi="Times New Roman" w:cs="Times New Roman"/>
          <w:sz w:val="28"/>
          <w:szCs w:val="28"/>
        </w:rPr>
        <w:t xml:space="preserve"> годов.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69"/>
        <w:gridCol w:w="950"/>
        <w:gridCol w:w="851"/>
        <w:gridCol w:w="1701"/>
        <w:gridCol w:w="1559"/>
        <w:gridCol w:w="1559"/>
        <w:gridCol w:w="1559"/>
      </w:tblGrid>
      <w:tr w:rsidR="009E3BA3" w:rsidRPr="00DC0113" w:rsidTr="007219B9">
        <w:trPr>
          <w:trHeight w:val="600"/>
        </w:trPr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DC0113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E40DA4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DC0113" w:rsidRDefault="00E40DA4" w:rsidP="007219B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</w:t>
            </w:r>
            <w:r w:rsidR="007219B9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19B9" w:rsidRPr="00DC0113" w:rsidRDefault="007219B9" w:rsidP="00E40DA4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</w:t>
            </w:r>
            <w:r w:rsidR="00E40DA4"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9E3BA3" w:rsidRPr="00DC011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19B9" w:rsidRPr="00DC0113" w:rsidRDefault="007219B9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9E3BA3" w:rsidRPr="00DC0113" w:rsidTr="007219B9">
        <w:trPr>
          <w:trHeight w:val="300"/>
        </w:trPr>
        <w:tc>
          <w:tcPr>
            <w:tcW w:w="21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F5426" w:rsidRPr="00DC0113" w:rsidRDefault="007F5426" w:rsidP="007219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Многофункцио-нальные</w:t>
            </w:r>
            <w:proofErr w:type="spellEnd"/>
            <w:proofErr w:type="gramEnd"/>
            <w:r w:rsidRPr="00DC0113">
              <w:rPr>
                <w:rFonts w:ascii="Times New Roman" w:hAnsi="Times New Roman" w:cs="Times New Roman"/>
                <w:sz w:val="20"/>
                <w:szCs w:val="20"/>
              </w:rPr>
              <w:t xml:space="preserve"> центры предоставления государственных и муниципальных услуг</w:t>
            </w:r>
          </w:p>
          <w:p w:rsidR="007F5426" w:rsidRPr="00DC0113" w:rsidRDefault="007F5426" w:rsidP="00A46C1A">
            <w:pPr>
              <w:spacing w:after="0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DC0113" w:rsidRDefault="007F5426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DC0113" w:rsidRDefault="007F5426" w:rsidP="00A46C1A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DC0113" w:rsidRDefault="007F542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01 4 02 80710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DC0113" w:rsidRDefault="007F5426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3 973 860,00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DC0113" w:rsidRDefault="007F5426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3 690 070,00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5426" w:rsidRPr="00DC0113" w:rsidRDefault="007F5426" w:rsidP="008007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3 827 800,00</w:t>
            </w:r>
          </w:p>
        </w:tc>
      </w:tr>
    </w:tbl>
    <w:p w:rsidR="00F93E30" w:rsidRPr="00DC0113" w:rsidRDefault="00F93E30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В дополнение к рассмотренным уровням иерархии классификации в ведомственной структуре расходов добавлены Раздел (</w:t>
      </w:r>
      <w:proofErr w:type="spell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Рз</w:t>
      </w:r>
      <w:proofErr w:type="spell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) и Подраздел (</w:t>
      </w:r>
      <w:proofErr w:type="spellStart"/>
      <w:proofErr w:type="gram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Пр</w:t>
      </w:r>
      <w:proofErr w:type="spellEnd"/>
      <w:proofErr w:type="gramEnd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), а также Целевая статья расходов (ЦСР).</w:t>
      </w:r>
    </w:p>
    <w:p w:rsidR="00E24351" w:rsidRPr="00DC0113" w:rsidRDefault="00E24351" w:rsidP="00BF409C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«Программная» структура бюджетной классификации расходов с 2016 года претерпела изменения. </w:t>
      </w:r>
      <w:proofErr w:type="gramStart"/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В соответствии с приказом Минфина России от 08.06.2015 года № 90н </w:t>
      </w:r>
      <w:r w:rsidR="00166534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«О внесении изменений в Указания о порядке применения бюджетной классификации Российской Федерации, утвержденные приказом Министерства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lastRenderedPageBreak/>
        <w:t>финансов Российской Федерации от 1 июля 2013 года № 65 н» структура целевой статьи расходов бюджета на 20</w:t>
      </w:r>
      <w:r w:rsidR="001E0983" w:rsidRPr="00DC0113">
        <w:rPr>
          <w:rStyle w:val="FontStyle88"/>
          <w:rFonts w:ascii="Times New Roman" w:hAnsi="Times New Roman" w:cs="Times New Roman"/>
          <w:sz w:val="28"/>
          <w:szCs w:val="28"/>
        </w:rPr>
        <w:t>21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год </w:t>
      </w:r>
      <w:r w:rsidR="002166A2" w:rsidRPr="00DC0113">
        <w:rPr>
          <w:rStyle w:val="FontStyle88"/>
          <w:rFonts w:ascii="Times New Roman" w:hAnsi="Times New Roman" w:cs="Times New Roman"/>
          <w:sz w:val="28"/>
          <w:szCs w:val="28"/>
        </w:rPr>
        <w:t>и на плановый период 20</w:t>
      </w:r>
      <w:r w:rsidR="001E0983" w:rsidRPr="00DC0113">
        <w:rPr>
          <w:rStyle w:val="FontStyle88"/>
          <w:rFonts w:ascii="Times New Roman" w:hAnsi="Times New Roman" w:cs="Times New Roman"/>
          <w:sz w:val="28"/>
          <w:szCs w:val="28"/>
        </w:rPr>
        <w:t>22</w:t>
      </w:r>
      <w:r w:rsidR="002166A2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и 20</w:t>
      </w:r>
      <w:r w:rsidR="00320713" w:rsidRPr="00DC0113">
        <w:rPr>
          <w:rStyle w:val="FontStyle88"/>
          <w:rFonts w:ascii="Times New Roman" w:hAnsi="Times New Roman" w:cs="Times New Roman"/>
          <w:sz w:val="28"/>
          <w:szCs w:val="28"/>
        </w:rPr>
        <w:t>2</w:t>
      </w:r>
      <w:r w:rsidR="001E0983" w:rsidRPr="00DC0113">
        <w:rPr>
          <w:rStyle w:val="FontStyle88"/>
          <w:rFonts w:ascii="Times New Roman" w:hAnsi="Times New Roman" w:cs="Times New Roman"/>
          <w:sz w:val="28"/>
          <w:szCs w:val="28"/>
        </w:rPr>
        <w:t>3</w:t>
      </w:r>
      <w:r w:rsidR="002166A2" w:rsidRPr="00DC0113">
        <w:rPr>
          <w:rStyle w:val="FontStyle88"/>
          <w:rFonts w:ascii="Times New Roman" w:hAnsi="Times New Roman" w:cs="Times New Roman"/>
          <w:sz w:val="28"/>
          <w:szCs w:val="28"/>
        </w:rPr>
        <w:t xml:space="preserve"> годов </w:t>
      </w: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выглядит следующим образом:</w:t>
      </w:r>
      <w:proofErr w:type="gramEnd"/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897"/>
        <w:gridCol w:w="1127"/>
        <w:gridCol w:w="1970"/>
        <w:gridCol w:w="945"/>
        <w:gridCol w:w="725"/>
        <w:gridCol w:w="754"/>
        <w:gridCol w:w="827"/>
        <w:gridCol w:w="850"/>
        <w:gridCol w:w="820"/>
        <w:gridCol w:w="1165"/>
      </w:tblGrid>
      <w:tr w:rsidR="009E3BA3" w:rsidRPr="00DC0113" w:rsidTr="00EF5CB9">
        <w:trPr>
          <w:trHeight w:val="521"/>
        </w:trPr>
        <w:tc>
          <w:tcPr>
            <w:tcW w:w="100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Целевая статья</w:t>
            </w:r>
          </w:p>
        </w:tc>
      </w:tr>
      <w:tr w:rsidR="009E3BA3" w:rsidRPr="00DC0113" w:rsidTr="00EF5CB9">
        <w:trPr>
          <w:trHeight w:val="521"/>
        </w:trPr>
        <w:tc>
          <w:tcPr>
            <w:tcW w:w="20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Муниципальная программа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Подпрограмма муниципальной программы</w:t>
            </w:r>
          </w:p>
        </w:tc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мероприятие программы</w:t>
            </w:r>
          </w:p>
        </w:tc>
        <w:tc>
          <w:tcPr>
            <w:tcW w:w="44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Направление расходов</w:t>
            </w:r>
          </w:p>
        </w:tc>
      </w:tr>
      <w:tr w:rsidR="009E3BA3" w:rsidRPr="00DC0113" w:rsidTr="00EF5CB9">
        <w:trPr>
          <w:trHeight w:val="52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:rsidR="00E24351" w:rsidRPr="00DC0113" w:rsidRDefault="00E24351" w:rsidP="005B0C37">
            <w:pPr>
              <w:spacing w:after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</w:tr>
    </w:tbl>
    <w:p w:rsidR="00E24351" w:rsidRPr="00DC011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E24351" w:rsidRPr="00DC011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Структура кода целевой статьи расходов бюджета представлена в виде четырех составных частей:</w:t>
      </w:r>
    </w:p>
    <w:p w:rsidR="00E24351" w:rsidRPr="00DC011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код муниципальной программы (8-9 разряды кода классификации расходов бюджетов): совпадает с символами кода главного распорядителя бюджетных средств – ответственного исполнителя муниципальной программы (1-2 разряды кода классификации расходов бюджетов);</w:t>
      </w:r>
    </w:p>
    <w:p w:rsidR="00E24351" w:rsidRPr="00DC011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код подпрограммы муниципальной программы (10 разряд кода классификации расходов бюджетов);</w:t>
      </w:r>
    </w:p>
    <w:p w:rsidR="00E24351" w:rsidRPr="00DC011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код основного мероприятия муниципальной программы (11-12 разряды кода классификации расходов бюджетов). В качестве наименования основного мероприятия используется задача соответствующей муниципальной программы, а в составе кода выстроена иерархия целей и задач программ Унечского муниципального района;</w:t>
      </w:r>
    </w:p>
    <w:p w:rsidR="00E24351" w:rsidRPr="00DC0113" w:rsidRDefault="00E24351" w:rsidP="005B0C37">
      <w:pPr>
        <w:spacing w:after="0"/>
        <w:ind w:firstLine="709"/>
        <w:jc w:val="both"/>
        <w:rPr>
          <w:rStyle w:val="FontStyle88"/>
          <w:rFonts w:ascii="Times New Roman" w:hAnsi="Times New Roman" w:cs="Times New Roman"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sz w:val="28"/>
          <w:szCs w:val="28"/>
        </w:rPr>
        <w:t>код направления расходов (13-17 разряды кода классификации расходов бюджетов).</w:t>
      </w:r>
    </w:p>
    <w:p w:rsidR="00A146BC" w:rsidRPr="00DC0113" w:rsidRDefault="00A146BC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</w:p>
    <w:p w:rsidR="00E24351" w:rsidRPr="00DC0113" w:rsidRDefault="002166A2" w:rsidP="005B0C37">
      <w:pPr>
        <w:spacing w:after="0"/>
        <w:jc w:val="center"/>
        <w:rPr>
          <w:rStyle w:val="FontStyle88"/>
          <w:rFonts w:ascii="Times New Roman" w:hAnsi="Times New Roman" w:cs="Times New Roman"/>
          <w:b/>
          <w:sz w:val="28"/>
          <w:szCs w:val="28"/>
        </w:rPr>
      </w:pPr>
      <w:r w:rsidRPr="00DC0113">
        <w:rPr>
          <w:rStyle w:val="FontStyle88"/>
          <w:rFonts w:ascii="Times New Roman" w:hAnsi="Times New Roman" w:cs="Times New Roman"/>
          <w:b/>
          <w:sz w:val="28"/>
          <w:szCs w:val="28"/>
        </w:rPr>
        <w:t>3</w:t>
      </w:r>
      <w:r w:rsidR="00E24351" w:rsidRPr="00DC0113">
        <w:rPr>
          <w:rStyle w:val="FontStyle88"/>
          <w:rFonts w:ascii="Times New Roman" w:hAnsi="Times New Roman" w:cs="Times New Roman"/>
          <w:b/>
          <w:sz w:val="28"/>
          <w:szCs w:val="28"/>
        </w:rPr>
        <w:t>.</w:t>
      </w:r>
      <w:r w:rsidRPr="00DC0113">
        <w:rPr>
          <w:rStyle w:val="FontStyle88"/>
          <w:rFonts w:ascii="Times New Roman" w:hAnsi="Times New Roman" w:cs="Times New Roman"/>
          <w:b/>
          <w:sz w:val="28"/>
          <w:szCs w:val="28"/>
        </w:rPr>
        <w:t xml:space="preserve"> </w:t>
      </w:r>
      <w:r w:rsidR="00271906" w:rsidRPr="00DC0113">
        <w:rPr>
          <w:rStyle w:val="FontStyle88"/>
          <w:rFonts w:ascii="Times New Roman" w:hAnsi="Times New Roman" w:cs="Times New Roman"/>
          <w:b/>
          <w:sz w:val="28"/>
          <w:szCs w:val="28"/>
        </w:rPr>
        <w:t>Бюджетный процесс</w:t>
      </w:r>
    </w:p>
    <w:p w:rsidR="00901991" w:rsidRPr="00DC0113" w:rsidRDefault="00901991" w:rsidP="00BF409C">
      <w:pPr>
        <w:spacing w:after="0"/>
        <w:ind w:firstLine="709"/>
        <w:jc w:val="center"/>
        <w:rPr>
          <w:rStyle w:val="FontStyle88"/>
          <w:rFonts w:ascii="Times New Roman" w:hAnsi="Times New Roman" w:cs="Times New Roman"/>
          <w:b/>
          <w:sz w:val="24"/>
          <w:szCs w:val="24"/>
        </w:rPr>
      </w:pPr>
    </w:p>
    <w:p w:rsidR="00E24351" w:rsidRPr="00DC0113" w:rsidRDefault="002166A2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Проект </w:t>
      </w:r>
      <w:r w:rsidR="00E24351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бюджета </w:t>
      </w:r>
      <w:r w:rsidR="00FE69F6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Унечского </w:t>
      </w:r>
      <w:r w:rsidR="00E24351" w:rsidRPr="00DC0113">
        <w:rPr>
          <w:rStyle w:val="FontStyle90"/>
          <w:rFonts w:ascii="Times New Roman" w:hAnsi="Times New Roman" w:cs="Times New Roman"/>
          <w:sz w:val="28"/>
          <w:szCs w:val="28"/>
        </w:rPr>
        <w:t>муниципального район</w:t>
      </w:r>
      <w:r w:rsidR="00FE69F6" w:rsidRPr="00DC0113">
        <w:rPr>
          <w:rStyle w:val="FontStyle90"/>
          <w:rFonts w:ascii="Times New Roman" w:hAnsi="Times New Roman" w:cs="Times New Roman"/>
          <w:sz w:val="28"/>
          <w:szCs w:val="28"/>
        </w:rPr>
        <w:t>а</w:t>
      </w:r>
      <w:r w:rsidR="00E24351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 формируется и утверждается сроком на три года - очередной финансовый год и на плановый период.</w:t>
      </w:r>
    </w:p>
    <w:p w:rsidR="00E24351" w:rsidRPr="00DC0113" w:rsidRDefault="00E24351" w:rsidP="00BF409C">
      <w:pPr>
        <w:pStyle w:val="Style23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DC0113">
        <w:rPr>
          <w:rStyle w:val="FontStyle90"/>
          <w:rFonts w:ascii="Times New Roman" w:hAnsi="Times New Roman" w:cs="Times New Roman"/>
          <w:sz w:val="28"/>
          <w:szCs w:val="28"/>
        </w:rPr>
        <w:t>Основными этапами подготовки бюджета являются:</w:t>
      </w:r>
    </w:p>
    <w:p w:rsidR="00CE203B" w:rsidRPr="00DC0113" w:rsidRDefault="00CE203B" w:rsidP="005B0C37">
      <w:pPr>
        <w:pStyle w:val="Style23"/>
        <w:widowControl/>
        <w:spacing w:line="276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379"/>
        <w:gridCol w:w="4847"/>
        <w:gridCol w:w="3839"/>
      </w:tblGrid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4"/>
              <w:widowControl/>
              <w:spacing w:line="276" w:lineRule="auto"/>
              <w:jc w:val="left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Срок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4"/>
              <w:widowControl/>
              <w:spacing w:line="276" w:lineRule="auto"/>
              <w:ind w:hanging="9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Направление деятельности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4"/>
              <w:widowControl/>
              <w:spacing w:line="276" w:lineRule="auto"/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9"/>
                <w:rFonts w:ascii="Times New Roman" w:hAnsi="Times New Roman" w:cs="Times New Roman"/>
                <w:sz w:val="24"/>
                <w:szCs w:val="24"/>
              </w:rPr>
              <w:t>Ключевые участники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Июль-Сентябрь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документов и сбор данных, необ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ходимых для осуществления расчетов доход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softHyphen/>
              <w:t>ной и расходной частей бюджета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Межрайонная инспекция Федеральной налоговой службы России №8 по Брянской области 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Разработка прогноза социально-экономического развития Унечского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основных подходов к формированию бюджета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проекта основных направлений бюджетной, налоговой и долговой политики Унечского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Определение параметров бюджета (доходы, расходы, дефицит / профицит), предельных бюджетов органов местного самоуправления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Сектор экономическо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го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развития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Распределение доведенных предельных бюджетов органов местного самоуправления Проведение согласительных совещаний по бюджетным проектировкам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Подготовка других документов, предоставляемых совместно с проектом решения о бюджете в Районный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DC011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Ноябрь-Декабрь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FE69F6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Подготовка проектов муниципальных программ </w:t>
            </w:r>
            <w:r w:rsidR="00FE69F6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DC011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Управление образования администрации Унечского муниципального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  <w:p w:rsidR="00E24351" w:rsidRPr="00DC0113" w:rsidRDefault="00634DB9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о</w:t>
            </w:r>
            <w:r w:rsidR="00E24351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тдел культуры администрации Унечского района Брянской области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C94D10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15 ноя</w:t>
            </w:r>
            <w:r w:rsidR="00E24351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бря</w:t>
            </w:r>
          </w:p>
          <w:p w:rsidR="00E24351" w:rsidRPr="00DC011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(не позднее)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8007FF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Внесение проекта решения о бюджете </w:t>
            </w:r>
            <w:r w:rsidR="00FE69F6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FE69F6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6BD7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Брянской области 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на 20</w:t>
            </w:r>
            <w:r w:rsidR="0000715D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 и плановый период 20</w:t>
            </w:r>
            <w:r w:rsidR="00C94D10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3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266C9B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2</w:t>
            </w:r>
            <w:r w:rsidR="008007FF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4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годов в </w:t>
            </w:r>
            <w:r w:rsidR="00FE69F6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айонный Совет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Администрация Унечского района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C94D10" w:rsidP="00C94D10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с</w:t>
            </w:r>
            <w:r w:rsidR="00E24351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5</w:t>
            </w:r>
            <w:r w:rsidR="00E24351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нояб</w:t>
            </w:r>
            <w:r w:rsidR="00E24351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A46BD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Рассмотрение проекта решения о бюджете </w:t>
            </w:r>
            <w:r w:rsidR="00A46BD7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A46BD7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 на заседаниях комиссий </w:t>
            </w:r>
            <w:r w:rsidR="00A46BD7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айонного Совета народных депутатов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</w:tc>
      </w:tr>
      <w:tr w:rsidR="009E3BA3" w:rsidRPr="00DC0113" w:rsidTr="00DA623B">
        <w:tc>
          <w:tcPr>
            <w:tcW w:w="1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57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4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Проведение публичных слушаний по проекту решения о бюджете </w:t>
            </w:r>
            <w:r w:rsidR="00533A48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муниципального район</w:t>
            </w:r>
            <w:r w:rsidR="00533A48"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а Брянской области</w:t>
            </w:r>
          </w:p>
          <w:p w:rsidR="00271906" w:rsidRPr="00DC0113" w:rsidRDefault="00271906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Принятие бюджета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ind w:hanging="9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Подписание и опубликование решения о бюджете</w:t>
            </w:r>
          </w:p>
        </w:tc>
        <w:tc>
          <w:tcPr>
            <w:tcW w:w="3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Районный Совет народных депутатов</w:t>
            </w:r>
          </w:p>
          <w:p w:rsidR="00E24351" w:rsidRPr="00DC0113" w:rsidRDefault="00E24351" w:rsidP="005B0C37">
            <w:pPr>
              <w:pStyle w:val="Style16"/>
              <w:widowControl/>
              <w:spacing w:line="276" w:lineRule="auto"/>
              <w:jc w:val="both"/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Style w:val="FontStyle88"/>
                <w:rFonts w:ascii="Times New Roman" w:hAnsi="Times New Roman" w:cs="Times New Roman"/>
                <w:sz w:val="24"/>
                <w:szCs w:val="24"/>
              </w:rPr>
              <w:t>Финансовое управление администрации Унечского района</w:t>
            </w:r>
          </w:p>
        </w:tc>
      </w:tr>
    </w:tbl>
    <w:p w:rsidR="00E24351" w:rsidRPr="00DC0113" w:rsidRDefault="00E24351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DA623B" w:rsidRPr="00DC0113" w:rsidRDefault="00DA623B" w:rsidP="005B0C37">
      <w:pPr>
        <w:spacing w:after="0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AF3E13" w:rsidRPr="00DC0113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AF3E13" w:rsidRPr="00DC0113" w:rsidRDefault="00AF3E13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</w:p>
    <w:p w:rsidR="005626DE" w:rsidRPr="00DC0113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caps/>
          <w:sz w:val="28"/>
          <w:szCs w:val="28"/>
        </w:rPr>
      </w:pPr>
      <w:r w:rsidRPr="00DC0113">
        <w:rPr>
          <w:rStyle w:val="af0"/>
          <w:caps/>
          <w:sz w:val="28"/>
          <w:szCs w:val="28"/>
        </w:rPr>
        <w:t>4.</w:t>
      </w:r>
      <w:r w:rsidR="006D1B0E" w:rsidRPr="00DC0113">
        <w:rPr>
          <w:rStyle w:val="af0"/>
          <w:caps/>
          <w:sz w:val="28"/>
          <w:szCs w:val="28"/>
        </w:rPr>
        <w:t xml:space="preserve"> </w:t>
      </w:r>
      <w:r w:rsidRPr="00DC0113">
        <w:rPr>
          <w:rStyle w:val="af0"/>
          <w:caps/>
          <w:sz w:val="28"/>
          <w:szCs w:val="28"/>
        </w:rPr>
        <w:t>ОСНОВНЫЕ НАПРАВЛЕНИЯ</w:t>
      </w:r>
    </w:p>
    <w:p w:rsidR="005626DE" w:rsidRPr="00DC0113" w:rsidRDefault="005626DE" w:rsidP="005626DE">
      <w:pPr>
        <w:pStyle w:val="af3"/>
        <w:spacing w:before="0" w:beforeAutospacing="0" w:after="0" w:afterAutospacing="0" w:line="276" w:lineRule="auto"/>
        <w:jc w:val="center"/>
        <w:rPr>
          <w:rStyle w:val="af0"/>
          <w:sz w:val="28"/>
          <w:szCs w:val="28"/>
        </w:rPr>
      </w:pPr>
      <w:r w:rsidRPr="00DC0113">
        <w:rPr>
          <w:rStyle w:val="af0"/>
          <w:sz w:val="28"/>
          <w:szCs w:val="28"/>
        </w:rPr>
        <w:t>бюджетной и налоговой политики Унечского района</w:t>
      </w:r>
    </w:p>
    <w:p w:rsidR="005626DE" w:rsidRPr="00DC0113" w:rsidRDefault="005626DE" w:rsidP="005626DE">
      <w:pPr>
        <w:jc w:val="center"/>
        <w:rPr>
          <w:rStyle w:val="af0"/>
          <w:rFonts w:ascii="Times New Roman" w:hAnsi="Times New Roman" w:cs="Times New Roman"/>
          <w:sz w:val="28"/>
          <w:szCs w:val="28"/>
        </w:rPr>
      </w:pPr>
      <w:r w:rsidRPr="00DC0113">
        <w:rPr>
          <w:rStyle w:val="af0"/>
          <w:rFonts w:ascii="Times New Roman" w:hAnsi="Times New Roman" w:cs="Times New Roman"/>
          <w:sz w:val="28"/>
          <w:szCs w:val="28"/>
        </w:rPr>
        <w:t>на</w:t>
      </w:r>
      <w:r w:rsidRPr="00DC011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202</w:t>
      </w:r>
      <w:r w:rsidR="008007FF" w:rsidRPr="00DC0113">
        <w:rPr>
          <w:rStyle w:val="af0"/>
          <w:rFonts w:ascii="Times New Roman" w:hAnsi="Times New Roman" w:cs="Times New Roman"/>
          <w:caps/>
          <w:sz w:val="28"/>
          <w:szCs w:val="28"/>
        </w:rPr>
        <w:t>2</w:t>
      </w:r>
      <w:r w:rsidRPr="00DC011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DC0113">
        <w:rPr>
          <w:rStyle w:val="af0"/>
          <w:rFonts w:ascii="Times New Roman" w:hAnsi="Times New Roman" w:cs="Times New Roman"/>
          <w:sz w:val="28"/>
          <w:szCs w:val="28"/>
        </w:rPr>
        <w:t xml:space="preserve">год и на плановый период </w:t>
      </w:r>
      <w:r w:rsidRPr="00DC0113">
        <w:rPr>
          <w:rStyle w:val="af0"/>
          <w:rFonts w:ascii="Times New Roman" w:hAnsi="Times New Roman" w:cs="Times New Roman"/>
          <w:caps/>
          <w:sz w:val="28"/>
          <w:szCs w:val="28"/>
        </w:rPr>
        <w:t>202</w:t>
      </w:r>
      <w:r w:rsidR="008007FF" w:rsidRPr="00DC0113">
        <w:rPr>
          <w:rStyle w:val="af0"/>
          <w:rFonts w:ascii="Times New Roman" w:hAnsi="Times New Roman" w:cs="Times New Roman"/>
          <w:caps/>
          <w:sz w:val="28"/>
          <w:szCs w:val="28"/>
        </w:rPr>
        <w:t>3</w:t>
      </w:r>
      <w:r w:rsidRPr="00DC011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DC0113">
        <w:rPr>
          <w:rStyle w:val="af0"/>
          <w:rFonts w:ascii="Times New Roman" w:hAnsi="Times New Roman" w:cs="Times New Roman"/>
          <w:sz w:val="28"/>
          <w:szCs w:val="28"/>
        </w:rPr>
        <w:t>и 202</w:t>
      </w:r>
      <w:r w:rsidR="008007FF" w:rsidRPr="00DC0113">
        <w:rPr>
          <w:rStyle w:val="af0"/>
          <w:rFonts w:ascii="Times New Roman" w:hAnsi="Times New Roman" w:cs="Times New Roman"/>
          <w:sz w:val="28"/>
          <w:szCs w:val="28"/>
        </w:rPr>
        <w:t>4</w:t>
      </w:r>
      <w:r w:rsidRPr="00DC0113">
        <w:rPr>
          <w:rStyle w:val="af0"/>
          <w:rFonts w:ascii="Times New Roman" w:hAnsi="Times New Roman" w:cs="Times New Roman"/>
          <w:caps/>
          <w:sz w:val="28"/>
          <w:szCs w:val="28"/>
        </w:rPr>
        <w:t xml:space="preserve"> </w:t>
      </w:r>
      <w:r w:rsidRPr="00DC0113">
        <w:rPr>
          <w:rStyle w:val="af0"/>
          <w:rFonts w:ascii="Times New Roman" w:hAnsi="Times New Roman" w:cs="Times New Roman"/>
          <w:sz w:val="28"/>
          <w:szCs w:val="28"/>
        </w:rPr>
        <w:t>годов</w:t>
      </w:r>
    </w:p>
    <w:p w:rsidR="00CD523D" w:rsidRPr="00DC0113" w:rsidRDefault="00CD523D" w:rsidP="00CD523D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I. Общие положения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Унечского района на 2022 год и плановый период 2023 и 2024 годов разработаны в соответствии со </w:t>
      </w:r>
      <w:hyperlink r:id="rId11" w:history="1">
        <w:r w:rsidRPr="00DC01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статьями 172</w:t>
        </w:r>
      </w:hyperlink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hyperlink r:id="rId12" w:history="1">
        <w:r w:rsidRPr="00DC011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184.2</w:t>
        </w:r>
      </w:hyperlink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в целях определения подходов к формированию основных характеристик и прогнозируемых параметров проекта местного бюджета на 2022 год и плановый период 2023 и 2024 годов, обеспечивающих устойчивость и сбалансированность бюджета.</w:t>
      </w:r>
      <w:proofErr w:type="gramEnd"/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основу бюджетной и налоговой политики положены стратегические цели развития района, сформированные в соответствии с основными положениями послания Президента Российской Федерации Федеральному Собранию Российской Федерации от 21 апреля 2021 года, указами Президента Российской Федерации от 7 мая 2018 года N 204 "О национальных целях и стратегических задачах развития Российской Федерации на период до 2024 года", от 21.07.2020 № 474 «О национальных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целях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Российской Федерации на период до 2030 года», направленные на улучшение качества жизни и благосостояния населения района.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сохраняют преемственность уже реализуемых мер, определенных в 2020 году на текущий трехлетний период 2021 – 2023 годов. 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523D" w:rsidRPr="00DC0113" w:rsidRDefault="00CD523D" w:rsidP="00CD523D">
      <w:pPr>
        <w:keepNext/>
        <w:spacing w:after="100" w:afterAutospacing="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II. Основные подходы к формированию бюджетных проектировок</w:t>
      </w:r>
      <w:r w:rsidRPr="00DC0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на 2022 год и плановый период 2023 и 2024 годов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формирования бюджетных проектировок на 2022 год и плановый период 2023 и 2024 годов принят базовый вариант прогноза социально-экономического развития  района и с учетом следующих принятых решений:</w:t>
      </w:r>
    </w:p>
    <w:p w:rsidR="00CD523D" w:rsidRPr="00DC0113" w:rsidRDefault="00CD523D" w:rsidP="00CD523D">
      <w:pPr>
        <w:tabs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Бюджетные ассигнования  бюджета района на 2022 – 2024 годы определены исходя из необходимости финансового обеспечения в приоритетном порядке: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достижения</w:t>
      </w: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 национальных целей развития Российской Федерации, определенных Указами Президента Российской Федерации от 21.07.2020  № 204 «О национальных целях и стратегических задачах развития Российской Федерации на период до 2030 года», </w:t>
      </w: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21.07.2020 № 474 «О национальных целях развития Российской Федерации на период до 2030 года»;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реализации мероприятий муниципальных программ и непрограммных направлений деятельности с целью достижения запланированных целевых значений показателей (индикаторов) муниципальных программ и эффективного использования средств бюджета;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публичных нормативных обязательств и иных социальных выплат населению с учетом ежегодной индексации на прогнозный уровень инфляции (индекс роста потребительских цен) в соответствии с проектом прогноза социально-экономического развития Брянской области с 1 октября 2022 года – 4%, с 1 октября 2023 года – 4%, с 1 октября 2024 года – 4%;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сохранения в 2022 – 2024 годах достигнутых соотношений к среднемесячному доходу от трудовой деятельности в Брянской области средней заработной платы отдельных категорий работников бюджетной сферы в соответствии с «майскими» указами Президента Российской Федерации 2012 года;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индексации действующего фонда оплаты  труда работников муниципальных учреждений, не попадающих под действие «майских» указов Президента России, работников органов местного самоуправления: с 1 октября 2022 года – 4%, с 1 октября 2023 года – 4%, с 1 октября 2024 года – 4%;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обеспечения уплаты в полном объеме налогов и сборов в соответствии с законодательством Российской Федерации о налогах и сборах;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обеспечения минимального </w:t>
      </w: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2022 года в размере 13 700 рублей с увеличением на 106% к уровню 2021 года (12 850 рублей).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об </w:t>
      </w: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индексации отдельных статей расходов, запланированные при формировании районного бюджета на 2022 год и плановый период 2023 и 2024 годов представлены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таблице:</w:t>
      </w:r>
    </w:p>
    <w:p w:rsidR="00CD523D" w:rsidRPr="00DC0113" w:rsidRDefault="00CD523D" w:rsidP="00CD523D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68"/>
        <w:gridCol w:w="2276"/>
        <w:gridCol w:w="3207"/>
      </w:tblGrid>
      <w:tr w:rsidR="009E3BA3" w:rsidRPr="00DC0113" w:rsidTr="00921E23">
        <w:trPr>
          <w:trHeight w:val="686"/>
          <w:tblHeader/>
        </w:trPr>
        <w:tc>
          <w:tcPr>
            <w:tcW w:w="2326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Наименование статьи расходов</w:t>
            </w:r>
          </w:p>
        </w:tc>
        <w:tc>
          <w:tcPr>
            <w:tcW w:w="1110" w:type="pct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Коэффициент</w:t>
            </w: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br/>
              <w:t>индексации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 xml:space="preserve">Дата начала применения 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коэффициента индексации</w:t>
            </w:r>
          </w:p>
        </w:tc>
      </w:tr>
      <w:tr w:rsidR="009E3BA3" w:rsidRPr="00DC0113" w:rsidTr="00921E23">
        <w:trPr>
          <w:trHeight w:val="986"/>
        </w:trPr>
        <w:tc>
          <w:tcPr>
            <w:tcW w:w="2326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  муниципальных учреждений, на которых не распространяется действие Указов Президента от 07.05.2012 № 597, от 01.06.2012 № 761, от 28.12.2012 № 1688 и работников органов местного самоуправления</w:t>
            </w:r>
          </w:p>
        </w:tc>
        <w:tc>
          <w:tcPr>
            <w:tcW w:w="1110" w:type="pct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октября 2022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октября 2023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октября 2024 года</w:t>
            </w:r>
          </w:p>
        </w:tc>
      </w:tr>
      <w:tr w:rsidR="009E3BA3" w:rsidRPr="00DC0113" w:rsidTr="00921E23">
        <w:trPr>
          <w:trHeight w:val="1511"/>
        </w:trPr>
        <w:tc>
          <w:tcPr>
            <w:tcW w:w="2326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Фонд оплаты труда работников муниципальных учреждений, на которых распространяется действие Указов Президента от 07.05.2012 № 597, от 01.06.2012 № 761, от 28.12.2012 № 1688</w:t>
            </w:r>
          </w:p>
        </w:tc>
        <w:tc>
          <w:tcPr>
            <w:tcW w:w="1110" w:type="pct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прогнозом среднемесячного дохода от </w:t>
            </w:r>
            <w:proofErr w:type="gramStart"/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трудовой</w:t>
            </w:r>
            <w:proofErr w:type="gramEnd"/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января 2022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января 2023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</w:tc>
      </w:tr>
      <w:tr w:rsidR="009E3BA3" w:rsidRPr="00DC0113" w:rsidTr="00921E23">
        <w:trPr>
          <w:trHeight w:val="853"/>
        </w:trPr>
        <w:tc>
          <w:tcPr>
            <w:tcW w:w="2326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Публичные нормативные обязательства и отдельные социальные выплаты</w:t>
            </w:r>
          </w:p>
        </w:tc>
        <w:tc>
          <w:tcPr>
            <w:tcW w:w="1110" w:type="pct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2022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2023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 xml:space="preserve">  1 октября 2024 года</w:t>
            </w:r>
          </w:p>
        </w:tc>
      </w:tr>
      <w:tr w:rsidR="00CD523D" w:rsidRPr="00DC0113" w:rsidTr="00921E23">
        <w:trPr>
          <w:trHeight w:val="1002"/>
        </w:trPr>
        <w:tc>
          <w:tcPr>
            <w:tcW w:w="2326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before="60" w:after="6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Расходы по оплате коммунальных услуг и сре</w:t>
            </w:r>
            <w:proofErr w:type="gramStart"/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дств св</w:t>
            </w:r>
            <w:proofErr w:type="gramEnd"/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язи</w:t>
            </w:r>
          </w:p>
        </w:tc>
        <w:tc>
          <w:tcPr>
            <w:tcW w:w="1110" w:type="pct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1,040</w:t>
            </w:r>
          </w:p>
        </w:tc>
        <w:tc>
          <w:tcPr>
            <w:tcW w:w="1564" w:type="pct"/>
            <w:shd w:val="clear" w:color="auto" w:fill="auto"/>
            <w:vAlign w:val="center"/>
          </w:tcPr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января 2022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января 2023 года</w:t>
            </w:r>
          </w:p>
          <w:p w:rsidR="00CD523D" w:rsidRPr="00DC0113" w:rsidRDefault="00CD523D" w:rsidP="00CD52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113">
              <w:rPr>
                <w:rFonts w:ascii="Times New Roman" w:eastAsia="Times New Roman" w:hAnsi="Times New Roman" w:cs="Times New Roman"/>
                <w:lang w:eastAsia="ru-RU"/>
              </w:rPr>
              <w:t>1 января 2024 года</w:t>
            </w:r>
          </w:p>
        </w:tc>
      </w:tr>
    </w:tbl>
    <w:p w:rsidR="00CD523D" w:rsidRPr="00DC0113" w:rsidRDefault="00CD523D" w:rsidP="00CD523D">
      <w:pPr>
        <w:keepNext/>
        <w:spacing w:before="120" w:after="12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1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III</w:t>
      </w:r>
      <w:r w:rsidRPr="00DC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бюджетной политики Унечского района на 2022 год и плановый период 2023 и 2024 годов</w:t>
      </w:r>
    </w:p>
    <w:p w:rsidR="00CD523D" w:rsidRPr="00DC0113" w:rsidRDefault="00CD523D" w:rsidP="00CD523D">
      <w:pPr>
        <w:autoSpaceDE w:val="0"/>
        <w:autoSpaceDN w:val="0"/>
        <w:adjustRightInd w:val="0"/>
        <w:spacing w:before="120"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сбалансированности бюджетной системы района, повышение эффективности использования бюджетных средств остается приоритетной задачей бюджетной политики Унечского района на 2022 год и на плановый период 2023 и 2024 годов.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поддержания сбалансированности местных бюджетов и выполнения заключенного с департаментом финансов Брянской области соглашения будет продолжено применение мер, направленных на ограничение дефицитов.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 исполнение расходной части бюджета необходимо осуществлять с учетом следующих основных направлений бюджетной политики Унечского района на 2022 год и на плановый период 2023 и 2024 годов: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1) финансовое обеспечение действующих и принимаемых расходных обязательств с учетом проведения мероприятий по их оптимизации и недопущению неэффективных расходов бюджета;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2) безусловное исполнение принятых социальных обязательств перед гражданами с обеспечением принципов адресности и нуждаемости при предоставлении мер социальной поддержки;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3) концентрация финансовых ресурсов на достижении целей, показателей и результатов проектов, направленных на реализацию целей, показателей и результатов национальных проектов;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4) формирование расходной части бюджета с учетом реализации новых инвестиционных проектов;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5) обеспечение соблюдения условий, целей и порядка предоставления целевых средств федерального и областного бюджетов в соответствии </w:t>
      </w: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требованиям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 и заключенными с органами власти соглашениями;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6) повышение эффективности процедур проведения муниципальных закупок;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7) развитие информационных технологий в сфере управления муниципальными финансами;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8) реализации принципов открытости и прозрачности управления муниципальными финансами.</w:t>
      </w:r>
    </w:p>
    <w:p w:rsidR="00CD523D" w:rsidRPr="00DC0113" w:rsidRDefault="00CD523D" w:rsidP="00CD523D">
      <w:pPr>
        <w:keepNext/>
        <w:autoSpaceDE w:val="0"/>
        <w:autoSpaceDN w:val="0"/>
        <w:adjustRightInd w:val="0"/>
        <w:spacing w:before="240" w:after="2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lastRenderedPageBreak/>
        <w:t>IV</w:t>
      </w:r>
      <w:r w:rsidRPr="00DC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Основные направления налоговой политики Унечского района на 2022 год и плановый период 2023 и 2024 годов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налоговой политики Унечского района на 2022 – 2024 годы сконцентрированы на развитии доходной базы консолидированного бюджета района за счет наращивания стабильных доходных источников, мобилизации в бюджет имеющихся резервов и предусматривают: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1) совершенствование администрирования налоговых и неналоговых доходов бюджета;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2) стимулирование инвестиционной деятельности;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3) совершенствование практики налогообложения от кадастровой стоимости по имущественным налогам;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4) взаимодействие органов местного самоуправления с территориальными органами федеральных органов исполнительной власти по выполнению мероприятий, направленных на повышение собираемости доходов, повышение уровня ответственности главных администраторов доходов за качественное прогнозирование доходов бюджета и выполнение утвержденных годовых назначений местных бюджетов;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5) проведение ежегодной оценки эффективности местных налоговых расходов (льгот) и принятие решений о продлении действия, пересмотре условий предоставления с учетом результата оценки эффективности налоговых льгот;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6) отказ от бессрочности и недопущение предоставления новых налоговых льгот, не соответствующих целям социально-экономического развития района;</w:t>
      </w:r>
    </w:p>
    <w:p w:rsidR="00CD523D" w:rsidRPr="00DC0113" w:rsidRDefault="00CD523D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7) совершенствование налогового законодательства в части поддержки приоритетных инвестиционных проектов, субъектов малого и среднего бизнеса, направленной на стимулирование экономического роста и развитие налоговой базы.</w:t>
      </w:r>
    </w:p>
    <w:p w:rsidR="004B3FFA" w:rsidRPr="00DC0113" w:rsidRDefault="004B3FFA" w:rsidP="00CD523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2C48" w:rsidRPr="00DC0113" w:rsidRDefault="00A46EC1" w:rsidP="005B0C37">
      <w:pPr>
        <w:pStyle w:val="Style22"/>
        <w:widowControl/>
        <w:spacing w:line="276" w:lineRule="auto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  <w:r w:rsidRPr="00DC0113">
        <w:rPr>
          <w:rStyle w:val="FontStyle86"/>
          <w:rFonts w:ascii="Times New Roman" w:hAnsi="Times New Roman" w:cs="Times New Roman"/>
          <w:sz w:val="28"/>
          <w:szCs w:val="28"/>
        </w:rPr>
        <w:t>5</w:t>
      </w:r>
      <w:r w:rsidR="00D4638D" w:rsidRPr="00DC0113">
        <w:rPr>
          <w:rStyle w:val="FontStyle86"/>
          <w:rFonts w:ascii="Times New Roman" w:hAnsi="Times New Roman" w:cs="Times New Roman"/>
          <w:sz w:val="28"/>
          <w:szCs w:val="28"/>
        </w:rPr>
        <w:t>.</w:t>
      </w:r>
      <w:r w:rsidR="0072185E" w:rsidRPr="00DC0113">
        <w:rPr>
          <w:rStyle w:val="FontStyle86"/>
          <w:rFonts w:ascii="Times New Roman" w:hAnsi="Times New Roman" w:cs="Times New Roman"/>
          <w:sz w:val="28"/>
          <w:szCs w:val="28"/>
        </w:rPr>
        <w:t xml:space="preserve">Основные параметры </w:t>
      </w:r>
      <w:r w:rsidR="004C2C48" w:rsidRPr="00DC0113">
        <w:rPr>
          <w:rStyle w:val="FontStyle86"/>
          <w:rFonts w:ascii="Times New Roman" w:hAnsi="Times New Roman" w:cs="Times New Roman"/>
          <w:sz w:val="28"/>
          <w:szCs w:val="28"/>
        </w:rPr>
        <w:t>бюджета</w:t>
      </w:r>
      <w:r w:rsidR="0072185E" w:rsidRPr="00DC0113">
        <w:rPr>
          <w:rStyle w:val="FontStyle86"/>
          <w:rFonts w:ascii="Times New Roman" w:hAnsi="Times New Roman" w:cs="Times New Roman"/>
          <w:sz w:val="28"/>
          <w:szCs w:val="28"/>
        </w:rPr>
        <w:t xml:space="preserve"> Унечск</w:t>
      </w:r>
      <w:r w:rsidR="00712FEA" w:rsidRPr="00DC0113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DC0113">
        <w:rPr>
          <w:rStyle w:val="FontStyle86"/>
          <w:rFonts w:ascii="Times New Roman" w:hAnsi="Times New Roman" w:cs="Times New Roman"/>
          <w:sz w:val="28"/>
          <w:szCs w:val="28"/>
        </w:rPr>
        <w:t xml:space="preserve"> муниципальн</w:t>
      </w:r>
      <w:r w:rsidR="00712FEA" w:rsidRPr="00DC0113">
        <w:rPr>
          <w:rStyle w:val="FontStyle86"/>
          <w:rFonts w:ascii="Times New Roman" w:hAnsi="Times New Roman" w:cs="Times New Roman"/>
          <w:sz w:val="28"/>
          <w:szCs w:val="28"/>
        </w:rPr>
        <w:t>ого</w:t>
      </w:r>
      <w:r w:rsidR="0072185E" w:rsidRPr="00DC0113">
        <w:rPr>
          <w:rStyle w:val="FontStyle86"/>
          <w:rFonts w:ascii="Times New Roman" w:hAnsi="Times New Roman" w:cs="Times New Roman"/>
          <w:sz w:val="28"/>
          <w:szCs w:val="28"/>
        </w:rPr>
        <w:t xml:space="preserve"> район</w:t>
      </w:r>
      <w:r w:rsidR="00712FEA" w:rsidRPr="00DC0113">
        <w:rPr>
          <w:rStyle w:val="FontStyle86"/>
          <w:rFonts w:ascii="Times New Roman" w:hAnsi="Times New Roman" w:cs="Times New Roman"/>
          <w:sz w:val="28"/>
          <w:szCs w:val="28"/>
        </w:rPr>
        <w:t>а Брянской области.</w:t>
      </w:r>
    </w:p>
    <w:p w:rsidR="00D4638D" w:rsidRPr="00DC0113" w:rsidRDefault="00D4638D" w:rsidP="005B0C37">
      <w:pPr>
        <w:pStyle w:val="Style22"/>
        <w:widowControl/>
        <w:spacing w:line="276" w:lineRule="auto"/>
        <w:ind w:left="709"/>
        <w:jc w:val="center"/>
        <w:rPr>
          <w:rStyle w:val="FontStyle86"/>
          <w:rFonts w:ascii="Times New Roman" w:hAnsi="Times New Roman" w:cs="Times New Roman"/>
          <w:sz w:val="28"/>
          <w:szCs w:val="28"/>
        </w:rPr>
      </w:pPr>
    </w:p>
    <w:p w:rsidR="004C2C48" w:rsidRPr="00DC0113" w:rsidRDefault="004C2C48" w:rsidP="005B0C37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DC0113">
        <w:rPr>
          <w:rStyle w:val="FontStyle90"/>
          <w:rFonts w:ascii="Times New Roman" w:hAnsi="Times New Roman" w:cs="Times New Roman"/>
          <w:sz w:val="28"/>
          <w:szCs w:val="28"/>
        </w:rPr>
        <w:t>Под основными параметрами бюджета обычно понимают его основные характеристики — доходы, расходы и показатели сбалансированности - дефицит (профицит).</w:t>
      </w:r>
    </w:p>
    <w:p w:rsidR="004B3FFA" w:rsidRPr="00DC0113" w:rsidRDefault="004B3FFA" w:rsidP="005B0C3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3FFA" w:rsidRPr="00DC011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параметры бюджета </w:t>
      </w:r>
    </w:p>
    <w:p w:rsidR="004B3FFA" w:rsidRPr="00DC011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Унечского муниципального района Брянской области</w:t>
      </w:r>
    </w:p>
    <w:p w:rsidR="004B3FFA" w:rsidRPr="00DC011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2022 год и на плановый период 2023 и 2024 годов</w:t>
      </w:r>
    </w:p>
    <w:p w:rsidR="004B3FFA" w:rsidRPr="00DC0113" w:rsidRDefault="004B3FFA" w:rsidP="004B3FFA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(тыс. рублей)</w:t>
      </w:r>
    </w:p>
    <w:p w:rsidR="00D37CF9" w:rsidRPr="00DC0113" w:rsidRDefault="00D37CF9" w:rsidP="004B3FFA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502"/>
        <w:gridCol w:w="1701"/>
        <w:gridCol w:w="1651"/>
        <w:gridCol w:w="1716"/>
      </w:tblGrid>
      <w:tr w:rsidR="00D37CF9" w:rsidRPr="00DC0113" w:rsidTr="00D37CF9">
        <w:trPr>
          <w:trHeight w:val="351"/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7CF9" w:rsidRPr="00DC0113" w:rsidRDefault="00D37CF9" w:rsidP="00D37C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CF9" w:rsidRPr="00DC0113" w:rsidRDefault="00D37CF9" w:rsidP="00D37C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CF9" w:rsidRPr="00DC0113" w:rsidRDefault="00D37CF9" w:rsidP="00D37C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CF9" w:rsidRPr="00DC0113" w:rsidRDefault="00D37CF9" w:rsidP="00D37CF9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Доходы бюджета,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761566,7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677685,8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672473,4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 т. ч.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</w:pPr>
            <w:r w:rsidRPr="00DC0113">
              <w:t>218414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</w:pPr>
            <w:r w:rsidRPr="00DC0113">
              <w:t>229675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</w:pPr>
            <w:r w:rsidRPr="00DC0113">
              <w:t>244712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-налог на доходы физических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173912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186613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200237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-акцизы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13460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spacing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-налог, взимаемый в связи с применением патентной системы налогообложения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12294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13030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14374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-доходы от использования имущества, находящегося в муниципальной собственности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8341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8202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i/>
              </w:rPr>
            </w:pPr>
            <w:r w:rsidRPr="00DC0113">
              <w:rPr>
                <w:i/>
              </w:rPr>
              <w:t>8219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543152,7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448010,8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427761,4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-дотации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78327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16144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13453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-субсидии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68994,6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74746,9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54825,6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-субвенции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359435,5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328206,8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330524,2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-иные межбюджетные трансферты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36395,6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28913,1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i/>
                <w:sz w:val="24"/>
                <w:szCs w:val="24"/>
              </w:rPr>
              <w:t>28958,6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Расходы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761566,7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677685,8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21"/>
              <w:spacing w:line="276" w:lineRule="auto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672473,4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в том числе расходы дорожного фонда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13640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13534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13460</w:t>
            </w:r>
          </w:p>
        </w:tc>
      </w:tr>
      <w:tr w:rsidR="00D37CF9" w:rsidRPr="00DC0113" w:rsidTr="00D37CF9">
        <w:trPr>
          <w:jc w:val="center"/>
        </w:trPr>
        <w:tc>
          <w:tcPr>
            <w:tcW w:w="4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</w:tbl>
    <w:p w:rsidR="00D37CF9" w:rsidRPr="00DC0113" w:rsidRDefault="00D37CF9" w:rsidP="004B3FFA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B3FFA" w:rsidRPr="00DC0113" w:rsidRDefault="004B3FFA" w:rsidP="004B3FFA">
      <w:pPr>
        <w:spacing w:after="0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4B3FFA" w:rsidRPr="00DC0113" w:rsidRDefault="004B3FFA" w:rsidP="004B3FFA">
      <w:pPr>
        <w:widowControl w:val="0"/>
        <w:autoSpaceDE w:val="0"/>
        <w:autoSpaceDN w:val="0"/>
        <w:adjustRightInd w:val="0"/>
        <w:spacing w:after="0" w:line="252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расходов районного бюджета на 2022 год и на плановый период 2023 и 2024 годов осуществляется с индексацией отдельных статей расходов на прогнозируемый уровень инфляции в соответствии с прогнозом социально-экономического развития Унечского района на 2022 год и на плановый период 2023 и 2024 годов.</w:t>
      </w:r>
    </w:p>
    <w:p w:rsidR="004B3FFA" w:rsidRPr="00DC0113" w:rsidRDefault="004B3FFA" w:rsidP="004B3FFA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Предусмотрены средства на выплату минимального </w:t>
      </w:r>
      <w:proofErr w:type="gramStart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размера оплаты труда</w:t>
      </w:r>
      <w:proofErr w:type="gramEnd"/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 января 2022 года в размере 13 700 рублей с увеличением на 106% к уровню 2021 года (12 850 рублей).</w:t>
      </w:r>
    </w:p>
    <w:p w:rsidR="004C2C48" w:rsidRPr="00DC0113" w:rsidRDefault="004C2C48" w:rsidP="003650D3">
      <w:pPr>
        <w:pStyle w:val="Style27"/>
        <w:widowControl/>
        <w:spacing w:line="276" w:lineRule="auto"/>
        <w:ind w:firstLine="709"/>
        <w:rPr>
          <w:rStyle w:val="FontStyle90"/>
          <w:rFonts w:ascii="Times New Roman" w:hAnsi="Times New Roman" w:cs="Times New Roman"/>
          <w:sz w:val="28"/>
          <w:szCs w:val="28"/>
        </w:rPr>
      </w:pPr>
      <w:r w:rsidRPr="00DC0113">
        <w:rPr>
          <w:rStyle w:val="FontStyle90"/>
          <w:rFonts w:ascii="Times New Roman" w:hAnsi="Times New Roman" w:cs="Times New Roman"/>
          <w:sz w:val="28"/>
          <w:szCs w:val="28"/>
        </w:rPr>
        <w:t>Последовательно рассмотри</w:t>
      </w:r>
      <w:r w:rsidR="003601E1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м основные показатели </w:t>
      </w:r>
      <w:r w:rsidRPr="00DC0113">
        <w:rPr>
          <w:rStyle w:val="FontStyle90"/>
          <w:rFonts w:ascii="Times New Roman" w:hAnsi="Times New Roman" w:cs="Times New Roman"/>
          <w:sz w:val="28"/>
          <w:szCs w:val="28"/>
        </w:rPr>
        <w:t>бюджета</w:t>
      </w:r>
      <w:r w:rsidR="00D03E06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 Унечск</w:t>
      </w:r>
      <w:r w:rsidR="00933E2C" w:rsidRPr="00DC011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 муниципальн</w:t>
      </w:r>
      <w:r w:rsidR="00933E2C" w:rsidRPr="00DC0113">
        <w:rPr>
          <w:rStyle w:val="FontStyle90"/>
          <w:rFonts w:ascii="Times New Roman" w:hAnsi="Times New Roman" w:cs="Times New Roman"/>
          <w:sz w:val="28"/>
          <w:szCs w:val="28"/>
        </w:rPr>
        <w:t>ого</w:t>
      </w:r>
      <w:r w:rsidR="00D03E06" w:rsidRPr="00DC0113">
        <w:rPr>
          <w:rStyle w:val="FontStyle90"/>
          <w:rFonts w:ascii="Times New Roman" w:hAnsi="Times New Roman" w:cs="Times New Roman"/>
          <w:sz w:val="28"/>
          <w:szCs w:val="28"/>
        </w:rPr>
        <w:t xml:space="preserve"> район</w:t>
      </w:r>
      <w:r w:rsidR="00933E2C" w:rsidRPr="00DC0113">
        <w:rPr>
          <w:rStyle w:val="FontStyle90"/>
          <w:rFonts w:ascii="Times New Roman" w:hAnsi="Times New Roman" w:cs="Times New Roman"/>
          <w:sz w:val="28"/>
          <w:szCs w:val="28"/>
        </w:rPr>
        <w:t>а Брянской области</w:t>
      </w:r>
      <w:r w:rsidRPr="00DC0113">
        <w:rPr>
          <w:rStyle w:val="FontStyle90"/>
          <w:rFonts w:ascii="Times New Roman" w:hAnsi="Times New Roman" w:cs="Times New Roman"/>
          <w:sz w:val="28"/>
          <w:szCs w:val="28"/>
        </w:rPr>
        <w:t>.</w:t>
      </w:r>
    </w:p>
    <w:p w:rsidR="00AC75A4" w:rsidRPr="00DC0113" w:rsidRDefault="00AC75A4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</w:p>
    <w:p w:rsidR="004C2C48" w:rsidRPr="00DC0113" w:rsidRDefault="00A46EC1" w:rsidP="005B0C37">
      <w:pPr>
        <w:pStyle w:val="Style55"/>
        <w:widowControl/>
        <w:spacing w:line="276" w:lineRule="auto"/>
        <w:jc w:val="center"/>
        <w:rPr>
          <w:rStyle w:val="FontStyle75"/>
          <w:rFonts w:ascii="Times New Roman" w:hAnsi="Times New Roman" w:cs="Times New Roman"/>
          <w:sz w:val="28"/>
          <w:szCs w:val="28"/>
        </w:rPr>
      </w:pPr>
      <w:r w:rsidRPr="00DC0113">
        <w:rPr>
          <w:rStyle w:val="FontStyle75"/>
          <w:rFonts w:ascii="Times New Roman" w:hAnsi="Times New Roman" w:cs="Times New Roman"/>
          <w:sz w:val="28"/>
          <w:szCs w:val="28"/>
        </w:rPr>
        <w:t>5</w:t>
      </w:r>
      <w:r w:rsidR="003601E1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.1. Доходы </w:t>
      </w:r>
      <w:r w:rsidR="004C2C48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бюджета </w:t>
      </w:r>
      <w:r w:rsidR="003601E1" w:rsidRPr="00DC0113">
        <w:rPr>
          <w:rStyle w:val="FontStyle75"/>
          <w:rFonts w:ascii="Times New Roman" w:hAnsi="Times New Roman" w:cs="Times New Roman"/>
          <w:sz w:val="28"/>
          <w:szCs w:val="28"/>
        </w:rPr>
        <w:t>Унечск</w:t>
      </w:r>
      <w:r w:rsidR="00893632" w:rsidRPr="00DC0113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 муниципальн</w:t>
      </w:r>
      <w:r w:rsidR="00893632" w:rsidRPr="00DC0113">
        <w:rPr>
          <w:rStyle w:val="FontStyle75"/>
          <w:rFonts w:ascii="Times New Roman" w:hAnsi="Times New Roman" w:cs="Times New Roman"/>
          <w:sz w:val="28"/>
          <w:szCs w:val="28"/>
        </w:rPr>
        <w:t>ого</w:t>
      </w:r>
      <w:r w:rsidR="003601E1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 район</w:t>
      </w:r>
      <w:r w:rsidR="00893632" w:rsidRPr="00DC0113">
        <w:rPr>
          <w:rStyle w:val="FontStyle75"/>
          <w:rFonts w:ascii="Times New Roman" w:hAnsi="Times New Roman" w:cs="Times New Roman"/>
          <w:sz w:val="28"/>
          <w:szCs w:val="28"/>
        </w:rPr>
        <w:t>а Брянской области</w:t>
      </w:r>
      <w:r w:rsidR="003601E1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в </w:t>
      </w:r>
      <w:r w:rsidR="0045132A" w:rsidRPr="00DC0113">
        <w:rPr>
          <w:rStyle w:val="FontStyle75"/>
          <w:rFonts w:ascii="Times New Roman" w:hAnsi="Times New Roman" w:cs="Times New Roman"/>
          <w:sz w:val="28"/>
          <w:szCs w:val="28"/>
        </w:rPr>
        <w:t>202</w:t>
      </w:r>
      <w:r w:rsidR="00445A07" w:rsidRPr="00DC0113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5626DE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 </w:t>
      </w:r>
      <w:r w:rsidR="00893632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- </w:t>
      </w:r>
      <w:r w:rsidR="001C1163" w:rsidRPr="00DC0113">
        <w:rPr>
          <w:rStyle w:val="FontStyle75"/>
          <w:rFonts w:ascii="Times New Roman" w:hAnsi="Times New Roman" w:cs="Times New Roman"/>
          <w:sz w:val="28"/>
          <w:szCs w:val="28"/>
        </w:rPr>
        <w:t>20</w:t>
      </w:r>
      <w:r w:rsidR="0045132A" w:rsidRPr="00DC0113">
        <w:rPr>
          <w:rStyle w:val="FontStyle75"/>
          <w:rFonts w:ascii="Times New Roman" w:hAnsi="Times New Roman" w:cs="Times New Roman"/>
          <w:sz w:val="28"/>
          <w:szCs w:val="28"/>
        </w:rPr>
        <w:t>2</w:t>
      </w:r>
      <w:r w:rsidR="00445A07" w:rsidRPr="00DC0113">
        <w:rPr>
          <w:rStyle w:val="FontStyle75"/>
          <w:rFonts w:ascii="Times New Roman" w:hAnsi="Times New Roman" w:cs="Times New Roman"/>
          <w:sz w:val="28"/>
          <w:szCs w:val="28"/>
        </w:rPr>
        <w:t>4</w:t>
      </w:r>
      <w:r w:rsidR="001C1163" w:rsidRPr="00DC0113">
        <w:rPr>
          <w:rStyle w:val="FontStyle75"/>
          <w:rFonts w:ascii="Times New Roman" w:hAnsi="Times New Roman" w:cs="Times New Roman"/>
          <w:sz w:val="28"/>
          <w:szCs w:val="28"/>
        </w:rPr>
        <w:t xml:space="preserve"> год</w:t>
      </w:r>
      <w:r w:rsidR="00893632" w:rsidRPr="00DC0113">
        <w:rPr>
          <w:rStyle w:val="FontStyle75"/>
          <w:rFonts w:ascii="Times New Roman" w:hAnsi="Times New Roman" w:cs="Times New Roman"/>
          <w:sz w:val="28"/>
          <w:szCs w:val="28"/>
        </w:rPr>
        <w:t>ах</w:t>
      </w:r>
    </w:p>
    <w:p w:rsidR="00445A07" w:rsidRPr="00DC011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5A07" w:rsidRPr="00DC011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НАЛОГОВЫЕ И НЕНАЛОГОВЫЕ ДОХОДЫ </w:t>
      </w:r>
    </w:p>
    <w:p w:rsidR="00445A07" w:rsidRPr="00DC011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Формирование доходов </w:t>
      </w:r>
      <w:r w:rsidRPr="00DC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бюджета Унечского муниципального района </w:t>
      </w:r>
    </w:p>
    <w:p w:rsidR="00445A07" w:rsidRPr="00DC011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Брянской области</w:t>
      </w: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C01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2022 год </w:t>
      </w:r>
      <w:r w:rsidRPr="00DC011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на плановый период 2023 и 2024 годов</w:t>
      </w:r>
    </w:p>
    <w:p w:rsidR="00445A07" w:rsidRPr="00DC011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bCs/>
          <w:i/>
          <w:sz w:val="28"/>
          <w:szCs w:val="28"/>
          <w:lang w:eastAsia="ru-RU"/>
        </w:rPr>
        <w:tab/>
      </w:r>
    </w:p>
    <w:p w:rsidR="00445A07" w:rsidRPr="00DC0113" w:rsidRDefault="00445A07" w:rsidP="00445A07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Прогнозирование налоговых и неналоговых доходов</w:t>
      </w:r>
      <w:r w:rsidRPr="00DC0113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осуществлялось в соответствии с нормами, установленными статьей 174.1 Бюджетного кодекса </w:t>
      </w: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Российской Федерации, в условиях действующего  на день внесения проекта  решения о бюджете законодательства о налогах и сборах и бюджетного законодательства. Кроме того, при расчетах учитывались положения нормативных правовых актов Российской Федерации и Брянской области, предусматривающие изменения в законодательство о налогах и сборах,  бюджетное законодательство, вступающие в действие с 1 января 2022 года и последующие годы.</w:t>
      </w:r>
    </w:p>
    <w:p w:rsidR="00445A07" w:rsidRPr="00DC0113" w:rsidRDefault="00445A07" w:rsidP="00445A07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Исходя из вышеизложенных принципов  и прогнозных условий социально-экономического развития района,   налоговые и неналоговые доходы  бюджета муниципального района на 2022 год  прогнозируются в сумме  218 414 тыс. руб. Изменения основных прогнозных показателей приведены в таблице.</w:t>
      </w:r>
    </w:p>
    <w:p w:rsidR="00445A07" w:rsidRPr="00DC0113" w:rsidRDefault="00445A07" w:rsidP="00445A07">
      <w:pPr>
        <w:spacing w:after="0"/>
        <w:ind w:firstLine="708"/>
        <w:jc w:val="right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445A07" w:rsidRPr="00DC0113" w:rsidRDefault="00445A07" w:rsidP="00445A07">
      <w:pPr>
        <w:spacing w:after="0"/>
        <w:ind w:firstLine="284"/>
        <w:jc w:val="center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Основные прогнозные показатели на 2022 год </w:t>
      </w:r>
      <w:r w:rsidRPr="00DC011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</w:t>
      </w:r>
    </w:p>
    <w:p w:rsidR="00445A07" w:rsidRPr="00DC0113" w:rsidRDefault="00445A07" w:rsidP="00445A07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и плановый период 2023 и 2024 годов</w:t>
      </w: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445A07" w:rsidRPr="00DC0113" w:rsidRDefault="00445A07" w:rsidP="00445A07">
      <w:pPr>
        <w:spacing w:after="0"/>
        <w:ind w:firstLine="284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99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8"/>
        <w:gridCol w:w="1697"/>
        <w:gridCol w:w="1239"/>
        <w:gridCol w:w="1169"/>
        <w:gridCol w:w="1164"/>
        <w:gridCol w:w="1346"/>
      </w:tblGrid>
      <w:tr w:rsidR="009E3BA3" w:rsidRPr="00DC0113" w:rsidTr="00921E23">
        <w:trPr>
          <w:cantSplit/>
          <w:trHeight w:val="322"/>
          <w:jc w:val="center"/>
        </w:trPr>
        <w:tc>
          <w:tcPr>
            <w:tcW w:w="3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Наименование показателей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49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Значение показателей</w:t>
            </w:r>
          </w:p>
        </w:tc>
      </w:tr>
      <w:tr w:rsidR="009E3BA3" w:rsidRPr="00DC0113" w:rsidTr="00921E23">
        <w:trPr>
          <w:cantSplit/>
          <w:trHeight w:val="322"/>
          <w:jc w:val="center"/>
        </w:trPr>
        <w:tc>
          <w:tcPr>
            <w:tcW w:w="3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07" w:rsidRPr="00DC011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5A07" w:rsidRPr="00DC011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2021 год (оценка)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2022 год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2023 год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</w:tr>
      <w:tr w:rsidR="009E3BA3" w:rsidRPr="00DC011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Налоговые и неналоговые доходы бюджета муниципального района, всего 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212 151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tabs>
                <w:tab w:val="left" w:pos="2160"/>
              </w:tabs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218 414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229 675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244 712</w:t>
            </w:r>
          </w:p>
        </w:tc>
      </w:tr>
      <w:tr w:rsidR="009E3BA3" w:rsidRPr="00DC011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3BA3" w:rsidRPr="00DC011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186 118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202 545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215 953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230 929</w:t>
            </w:r>
          </w:p>
        </w:tc>
      </w:tr>
      <w:tr w:rsidR="009E3BA3" w:rsidRPr="00DC011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26 033 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15 869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13 722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13 783</w:t>
            </w:r>
          </w:p>
        </w:tc>
      </w:tr>
      <w:tr w:rsidR="009E3BA3" w:rsidRPr="00DC011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87,7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92,7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94,4</w:t>
            </w:r>
          </w:p>
        </w:tc>
      </w:tr>
      <w:tr w:rsidR="009E3BA3" w:rsidRPr="00DC0113" w:rsidTr="00921E23">
        <w:trPr>
          <w:jc w:val="center"/>
        </w:trPr>
        <w:tc>
          <w:tcPr>
            <w:tcW w:w="3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Удельный вес неналоговых доходов в бюджете муниципального района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5A07" w:rsidRPr="00DC0113" w:rsidRDefault="00445A07" w:rsidP="00445A07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12,3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7,3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5A07" w:rsidRPr="00DC0113" w:rsidRDefault="00445A07" w:rsidP="00445A07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DC0113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5,6</w:t>
            </w:r>
          </w:p>
        </w:tc>
      </w:tr>
    </w:tbl>
    <w:p w:rsidR="00445A07" w:rsidRPr="00DC011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</w:p>
    <w:p w:rsidR="00445A07" w:rsidRPr="00DC011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bCs/>
          <w:i/>
          <w:sz w:val="24"/>
          <w:szCs w:val="24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структуре налоговых и неналоговых доходов бюджета района на 2022 год налоговые доходы составляют 202 545 тыс. руб., неналоговые доходы – 15 869 тыс. руб. Удельный вес налоговых доходов в общей сумме доходов  бюджета муниципального района прогнозируется на уровне  92,7 процентов, неналоговых доходов – 7,3 процентов.</w:t>
      </w:r>
    </w:p>
    <w:p w:rsidR="00445A07" w:rsidRPr="00DC011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ab/>
      </w:r>
    </w:p>
    <w:p w:rsidR="00445A07" w:rsidRPr="00DC0113" w:rsidRDefault="00445A07" w:rsidP="00445A07">
      <w:pPr>
        <w:spacing w:after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C0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Налоговое и бюджетное законодательство, учтенное в расчетах доходов муниципального района </w:t>
      </w:r>
      <w:r w:rsidRPr="00DC01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2022 год </w:t>
      </w:r>
      <w:r w:rsidRPr="00DC011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плановый период 2023 и 2024 годов</w:t>
      </w:r>
    </w:p>
    <w:p w:rsidR="00445A07" w:rsidRPr="00DC0113" w:rsidRDefault="00445A07" w:rsidP="00445A07">
      <w:pPr>
        <w:spacing w:after="0"/>
        <w:ind w:left="283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445A07" w:rsidRPr="00DC011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При расчете доходов бюджета Унечского муниципального района Брянской области на 2022 год учитывались принятые и предполагаемые к принятию </w:t>
      </w: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изменения и дополнения в законодательство Российской Федерации, вступающие в силу с 1 января 2022 года:</w:t>
      </w:r>
    </w:p>
    <w:p w:rsidR="00445A07" w:rsidRPr="00DC0113" w:rsidRDefault="00445A07" w:rsidP="00445A0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1)увеличение налоговых ставок акцизов по автомобильному бензину в 2022 году на 4,0%, дизельному топливу на 4,0%,  моторным маслам на 4,0%,  прямогонному бензину на 5,2%; </w:t>
      </w:r>
    </w:p>
    <w:p w:rsidR="00445A07" w:rsidRPr="00DC0113" w:rsidRDefault="00445A07" w:rsidP="00445A07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2)уменьшение с 1 января 2022 года дифференцированного норматива отчислений для муниципального района от акцизов на автомобильный и прямогонный бензин, дизельное топливо и моторные масла с 0,3294  до 0,3263 процента.</w:t>
      </w:r>
    </w:p>
    <w:p w:rsidR="00AE5027" w:rsidRPr="00DC0113" w:rsidRDefault="00AE5027" w:rsidP="005B0C37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E5027" w:rsidRPr="00DC0113" w:rsidRDefault="00AE5027" w:rsidP="003650D3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0113">
        <w:rPr>
          <w:rFonts w:ascii="Times New Roman" w:hAnsi="Times New Roman" w:cs="Times New Roman"/>
          <w:b/>
          <w:sz w:val="28"/>
          <w:szCs w:val="28"/>
        </w:rPr>
        <w:t>Безвозмездные поступления</w:t>
      </w:r>
    </w:p>
    <w:p w:rsidR="00942DD6" w:rsidRPr="00DC011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Безвозмездные поступления в бюджет – межбюджетные трансферты (средства), предоставляемые одним бюджетом другому. Межбюджетные трансферты формируют значительную часть бюджетов всех уровней. </w:t>
      </w:r>
    </w:p>
    <w:p w:rsidR="00933A41" w:rsidRPr="00DC011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Межбюджетные трансферты подразделяются на дотации, субсидии, субвенции. </w:t>
      </w:r>
    </w:p>
    <w:p w:rsidR="00933A41" w:rsidRPr="00DC011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Дотации предоставляются на безвозмездной и безвозвратной основе без установления направлений и (или) условий их использования, т.е. направляются на цели,</w:t>
      </w:r>
      <w:r w:rsidRPr="00DC0113">
        <w:rPr>
          <w:rFonts w:ascii="Times New Roman" w:hAnsi="Times New Roman" w:cs="Times New Roman"/>
          <w:sz w:val="24"/>
          <w:szCs w:val="24"/>
        </w:rPr>
        <w:t xml:space="preserve"> </w:t>
      </w:r>
      <w:r w:rsidRPr="00DC0113">
        <w:rPr>
          <w:rFonts w:ascii="Times New Roman" w:hAnsi="Times New Roman" w:cs="Times New Roman"/>
          <w:sz w:val="28"/>
          <w:szCs w:val="28"/>
        </w:rPr>
        <w:t xml:space="preserve">определяемые получателем самостоятельно. Дотации обычно называют «нецелевыми межбюджетными трансфертами». </w:t>
      </w:r>
    </w:p>
    <w:p w:rsidR="00933A41" w:rsidRPr="00DC011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поддержку реализации полномочий, исполнение которых закреплено за получателем субсидий. Субсидии обычно предоставляются на условиях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– это означает, что получатель субсидии должен за счет собственных сре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дств</w:t>
      </w:r>
      <w:r w:rsidR="00721ABA" w:rsidRPr="00DC0113">
        <w:rPr>
          <w:rFonts w:ascii="Times New Roman" w:hAnsi="Times New Roman" w:cs="Times New Roman"/>
          <w:sz w:val="28"/>
          <w:szCs w:val="28"/>
        </w:rPr>
        <w:t xml:space="preserve"> </w:t>
      </w:r>
      <w:r w:rsidRPr="00DC0113"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 xml:space="preserve">едусмотреть определенную долю финансирования  на те же цели. </w:t>
      </w:r>
    </w:p>
    <w:p w:rsidR="00612E0B" w:rsidRPr="00DC011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Субвенции предоставляются на осуществление переданных полномочий, то есть полномочий, которые не закреплены за получателем субвенции. </w:t>
      </w:r>
    </w:p>
    <w:p w:rsidR="002F76A4" w:rsidRPr="00DC0113" w:rsidRDefault="00933A41" w:rsidP="003650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Объем безвозмездных поступлений планируется 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в бюджете в соответствии с проектом закона об областном бюджете на очередной финансовый год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 xml:space="preserve"> и на плановый период. Поскольку большинство субсидий из областного бюджета распределяются между муниципальными образованиями области в течение года, объем субсидий неоднократно подвергается корректировке в сторону увеличения в ходе исполнения бюджета.</w:t>
      </w:r>
    </w:p>
    <w:p w:rsidR="00445A07" w:rsidRPr="00DC0113" w:rsidRDefault="00445A07" w:rsidP="00445A07">
      <w:pPr>
        <w:pStyle w:val="ae"/>
        <w:spacing w:before="240"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При планировании бюджета муниципального района на 2022-2024 годы учтены объемы безвозмездных поступлений, предусмотренные проектом Закона Брянской области «Об областном бюджете на 2022 год и плановый период 2023 и 2024 годов». </w:t>
      </w:r>
    </w:p>
    <w:p w:rsidR="00445A07" w:rsidRPr="00DC0113" w:rsidRDefault="00445A07" w:rsidP="00445A07">
      <w:pPr>
        <w:pStyle w:val="ae"/>
        <w:spacing w:after="0"/>
        <w:ind w:left="0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lastRenderedPageBreak/>
        <w:t>Структура безвозмездных поступлений в бюджет муниципального района на 2022-2024 годы пр</w:t>
      </w:r>
      <w:r w:rsidR="00306650" w:rsidRPr="00DC0113">
        <w:rPr>
          <w:rFonts w:ascii="Times New Roman" w:hAnsi="Times New Roman" w:cs="Times New Roman"/>
          <w:sz w:val="28"/>
          <w:szCs w:val="28"/>
        </w:rPr>
        <w:t>едставлена в таблице</w:t>
      </w:r>
      <w:r w:rsidRPr="00DC0113">
        <w:rPr>
          <w:rFonts w:ascii="Times New Roman" w:hAnsi="Times New Roman" w:cs="Times New Roman"/>
          <w:sz w:val="28"/>
          <w:szCs w:val="28"/>
        </w:rPr>
        <w:t>.</w:t>
      </w:r>
    </w:p>
    <w:p w:rsidR="00445A07" w:rsidRPr="00DC0113" w:rsidRDefault="00445A07" w:rsidP="00445A07">
      <w:pPr>
        <w:pStyle w:val="ae"/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</w:p>
    <w:p w:rsidR="00D37CF9" w:rsidRPr="00DC0113" w:rsidRDefault="00445A07" w:rsidP="00445A07">
      <w:pPr>
        <w:pStyle w:val="ae"/>
        <w:spacing w:after="0"/>
        <w:rPr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</w:p>
    <w:p w:rsidR="00D37CF9" w:rsidRPr="00DC0113" w:rsidRDefault="00D37CF9" w:rsidP="00D37CF9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Структура</w:t>
      </w:r>
    </w:p>
    <w:p w:rsidR="00D37CF9" w:rsidRPr="00DC0113" w:rsidRDefault="00D37CF9" w:rsidP="00D37CF9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безвозмездных поступлений в бюджет муниципального района на 2021-2023 годы</w:t>
      </w:r>
    </w:p>
    <w:p w:rsidR="00D37CF9" w:rsidRPr="00DC0113" w:rsidRDefault="00D37CF9" w:rsidP="00D37CF9">
      <w:pPr>
        <w:pStyle w:val="ae"/>
        <w:spacing w:after="0"/>
        <w:rPr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(рублей)</w:t>
      </w:r>
    </w:p>
    <w:tbl>
      <w:tblPr>
        <w:tblW w:w="9780" w:type="dxa"/>
        <w:jc w:val="center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7"/>
        <w:gridCol w:w="1984"/>
        <w:gridCol w:w="1984"/>
        <w:gridCol w:w="1985"/>
      </w:tblGrid>
      <w:tr w:rsidR="00D37CF9" w:rsidRPr="00DC0113" w:rsidTr="00D37CF9">
        <w:trPr>
          <w:trHeight w:val="7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pStyle w:val="ae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trHeight w:val="610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ВСЕГО, 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543 152 676,59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448 010 760,96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427 761 449,08</w:t>
            </w:r>
          </w:p>
        </w:tc>
      </w:tr>
      <w:tr w:rsidR="00D37CF9" w:rsidRPr="00DC0113" w:rsidTr="00D37CF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дотации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78 327 000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16 144 000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13 453 000</w:t>
            </w:r>
          </w:p>
        </w:tc>
      </w:tr>
      <w:tr w:rsidR="00D37CF9" w:rsidRPr="00DC0113" w:rsidTr="00D37CF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68 994 544,50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74 746 858,04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554 825 599,93</w:t>
            </w:r>
          </w:p>
        </w:tc>
      </w:tr>
      <w:tr w:rsidR="00D37CF9" w:rsidRPr="00DC0113" w:rsidTr="00D37CF9">
        <w:trPr>
          <w:trHeight w:val="517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359 435 495,84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328 206 765,84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330 524 270,84</w:t>
            </w:r>
          </w:p>
        </w:tc>
      </w:tr>
      <w:tr w:rsidR="00D37CF9" w:rsidRPr="00DC0113" w:rsidTr="00D37CF9">
        <w:trPr>
          <w:trHeight w:val="518"/>
          <w:jc w:val="center"/>
        </w:trPr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pStyle w:val="ae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36 395 636,25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28 913 137,08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28 958 578,31</w:t>
            </w:r>
          </w:p>
        </w:tc>
      </w:tr>
    </w:tbl>
    <w:p w:rsidR="00445A07" w:rsidRPr="00DC0113" w:rsidRDefault="00445A07" w:rsidP="00D37CF9">
      <w:pPr>
        <w:pStyle w:val="ae"/>
        <w:spacing w:after="0"/>
        <w:rPr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</w:p>
    <w:p w:rsidR="00D37CF9" w:rsidRPr="00DC0113" w:rsidRDefault="00D37CF9" w:rsidP="00D37CF9">
      <w:pPr>
        <w:pStyle w:val="ae"/>
        <w:spacing w:after="0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Дотации на выравнивание бюджетной обеспеченности на 2022 год предусмотрены в размере 67 131 000 рублей, на 2023 год – 16 144 000 рублей, на 2024 год – 13 453 000 рублей. Дотация на поддержку мер по обеспечению сбалансированности бюджета на 2022 год предусмотрена в размере 11 196 000 рублей, на 2022-2023 годы дотация не предусмотрена.</w:t>
      </w:r>
    </w:p>
    <w:p w:rsidR="00445A07" w:rsidRPr="00DC0113" w:rsidRDefault="00D37CF9" w:rsidP="00D37CF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Общий объем субсидий на 2022 год составляет 68 994 544,50 рублей. В бюджетных проектировках на 2022 – 2024 годы предусмотрены средства районного бюджета с целью обеспечения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мероприятий государственных программ, национальных проектов. Перечень и объемы субсидий из областного бюджета приведены в таблице</w:t>
      </w:r>
      <w:r w:rsidR="00445A07" w:rsidRPr="00DC0113">
        <w:rPr>
          <w:rFonts w:ascii="Times New Roman" w:hAnsi="Times New Roman" w:cs="Times New Roman"/>
          <w:sz w:val="28"/>
          <w:szCs w:val="28"/>
        </w:rPr>
        <w:t>.</w:t>
      </w:r>
    </w:p>
    <w:p w:rsidR="00D37CF9" w:rsidRPr="00DC0113" w:rsidRDefault="00D37CF9" w:rsidP="00D37CF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pStyle w:val="ae"/>
        <w:spacing w:after="0"/>
        <w:ind w:left="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Перечень и объемы субсидий из областного бюджета в 2022 году</w:t>
      </w:r>
    </w:p>
    <w:tbl>
      <w:tblPr>
        <w:tblW w:w="4684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03"/>
        <w:gridCol w:w="1600"/>
      </w:tblGrid>
      <w:tr w:rsidR="00D37CF9" w:rsidRPr="00DC0113" w:rsidTr="00D37CF9">
        <w:trPr>
          <w:cantSplit/>
          <w:trHeight w:val="687"/>
          <w:tblHeader/>
        </w:trPr>
        <w:tc>
          <w:tcPr>
            <w:tcW w:w="4167" w:type="pct"/>
            <w:shd w:val="clear" w:color="auto" w:fill="auto"/>
            <w:noWrap/>
            <w:vAlign w:val="center"/>
          </w:tcPr>
          <w:p w:rsidR="00D37CF9" w:rsidRPr="00DC0113" w:rsidRDefault="00D37CF9" w:rsidP="00D37CF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главного администратора доходов, субсидии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:rsidR="00D37CF9" w:rsidRPr="00DC0113" w:rsidRDefault="00D37CF9" w:rsidP="00D37CF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2022 год, рублей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  <w:hideMark/>
          </w:tcPr>
          <w:p w:rsidR="00D37CF9" w:rsidRPr="00DC0113" w:rsidRDefault="00D37CF9" w:rsidP="00D37CF9">
            <w:pPr>
              <w:keepNext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Администрация Унечского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40 262 799,48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keepNext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Субсидии на </w:t>
            </w:r>
            <w:proofErr w:type="spellStart"/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софинансирование</w:t>
            </w:r>
            <w:proofErr w:type="spellEnd"/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keepNext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11 400 000</w:t>
            </w:r>
          </w:p>
        </w:tc>
      </w:tr>
      <w:tr w:rsidR="00D37CF9" w:rsidRPr="00DC0113" w:rsidTr="00D37CF9">
        <w:trPr>
          <w:cantSplit/>
          <w:trHeight w:val="655"/>
        </w:trPr>
        <w:tc>
          <w:tcPr>
            <w:tcW w:w="4167" w:type="pct"/>
            <w:shd w:val="clear" w:color="auto" w:fill="auto"/>
            <w:noWrap/>
            <w:hideMark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строительство и реконструкцию (модернизацию) объектов питьевого водоснабжения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28 002 298,80</w:t>
            </w:r>
          </w:p>
        </w:tc>
      </w:tr>
      <w:tr w:rsidR="00D37CF9" w:rsidRPr="00DC0113" w:rsidTr="00D37CF9">
        <w:trPr>
          <w:cantSplit/>
          <w:trHeight w:val="653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860 500,68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образования Унечского муниципального района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25 741 254,02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Субсидии на создание цифровой образовательной среды в общеобразовательных организациях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592 021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gram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приведение</w:t>
            </w:r>
            <w:proofErr w:type="gram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а соответствии с </w:t>
            </w:r>
            <w:proofErr w:type="spell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«Точка роста» помещений муниципальных образовательных организаций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781 250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проведение оздоровительной кампании детей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861 120,00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3 610 095,02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замену оконных блоков муниципальных образовательных организаций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3 039 659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16 857 109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Отдел культуры администрации Унечского района Брянской области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2 990 491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2 703 245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Субсидии на государственную поддержку отрасли культуры в части комплектования книжных фондов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287 246</w:t>
            </w:r>
          </w:p>
        </w:tc>
      </w:tr>
      <w:tr w:rsidR="00D37CF9" w:rsidRPr="00DC0113" w:rsidTr="00D37CF9">
        <w:trPr>
          <w:cantSplit/>
          <w:trHeight w:val="300"/>
        </w:trPr>
        <w:tc>
          <w:tcPr>
            <w:tcW w:w="4167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ind w:firstLineChars="100" w:firstLine="24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33" w:type="pct"/>
            <w:shd w:val="clear" w:color="auto" w:fill="auto"/>
            <w:noWrap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68 994 544,50</w:t>
            </w:r>
          </w:p>
        </w:tc>
      </w:tr>
    </w:tbl>
    <w:p w:rsidR="00D37CF9" w:rsidRPr="00DC0113" w:rsidRDefault="00D37CF9" w:rsidP="00D37CF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Общий объем субвенций на 2022 год составляет 359 435 495,84 рублей.</w:t>
      </w:r>
      <w:r w:rsidRPr="00DC0113">
        <w:rPr>
          <w:rFonts w:ascii="Times New Roman" w:hAnsi="Times New Roman" w:cs="Times New Roman"/>
          <w:sz w:val="24"/>
          <w:szCs w:val="24"/>
        </w:rPr>
        <w:t xml:space="preserve"> </w:t>
      </w:r>
      <w:r w:rsidRPr="00DC0113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бюджету муниципального района приведены в таблице.</w:t>
      </w:r>
    </w:p>
    <w:p w:rsidR="00D37CF9" w:rsidRPr="00DC0113" w:rsidRDefault="00D37CF9" w:rsidP="00D37CF9">
      <w:pPr>
        <w:pStyle w:val="ae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C0113">
        <w:rPr>
          <w:rFonts w:ascii="Times New Roman" w:hAnsi="Times New Roman" w:cs="Times New Roman"/>
          <w:sz w:val="28"/>
          <w:szCs w:val="28"/>
        </w:rPr>
        <w:t>Перечень и объемы субвенций из областного бюджета в 2022 году.</w:t>
      </w:r>
    </w:p>
    <w:tbl>
      <w:tblPr>
        <w:tblW w:w="9815" w:type="dxa"/>
        <w:jc w:val="center"/>
        <w:tblInd w:w="-2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"/>
        <w:gridCol w:w="7390"/>
        <w:gridCol w:w="1788"/>
      </w:tblGrid>
      <w:tr w:rsidR="00D37CF9" w:rsidRPr="00DC0113" w:rsidTr="00D37CF9">
        <w:trPr>
          <w:trHeight w:val="727"/>
          <w:jc w:val="center"/>
        </w:trPr>
        <w:tc>
          <w:tcPr>
            <w:tcW w:w="637" w:type="dxa"/>
            <w:hideMark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37CF9" w:rsidRPr="00DC0113" w:rsidRDefault="00D37CF9" w:rsidP="00D37CF9">
            <w:pPr>
              <w:pStyle w:val="1"/>
              <w:jc w:val="center"/>
              <w:rPr>
                <w:sz w:val="24"/>
              </w:rPr>
            </w:pPr>
            <w:r w:rsidRPr="00DC0113">
              <w:rPr>
                <w:sz w:val="24"/>
              </w:rPr>
              <w:t>Наименование субвенций</w:t>
            </w:r>
          </w:p>
        </w:tc>
        <w:tc>
          <w:tcPr>
            <w:tcW w:w="1788" w:type="dxa"/>
            <w:vAlign w:val="center"/>
            <w:hideMark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Сумма на 2022 год</w:t>
            </w: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, рублей</w:t>
            </w:r>
          </w:p>
        </w:tc>
      </w:tr>
      <w:tr w:rsidR="00D37CF9" w:rsidRPr="00DC0113" w:rsidTr="00D37CF9">
        <w:trPr>
          <w:trHeight w:val="1098"/>
          <w:jc w:val="center"/>
        </w:trPr>
        <w:tc>
          <w:tcPr>
            <w:tcW w:w="637" w:type="dxa"/>
            <w:hideMark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выравнивание  бюджетной обеспеченности поселений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1 632 000,00</w:t>
            </w:r>
          </w:p>
        </w:tc>
      </w:tr>
      <w:tr w:rsidR="00D37CF9" w:rsidRPr="00DC0113" w:rsidTr="00D37CF9">
        <w:trPr>
          <w:trHeight w:val="306"/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государственных полномочий Брянской области по организации проведения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  <w:hideMark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на осуществление отдельных государственных полномочий  Брянской области в сфере </w:t>
            </w: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 по профилактике безнадзорности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1 828 030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осуществление отдельных  государственных  полномочий Российской Федерации  по первичному  воинскому учёту на территориях, где отсутствуют  военные комиссариаты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760 774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118 800,00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финансовое обеспечение осуществления отдельных полномочий в сфере образования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320 994 305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на выплату компенсации части родительской платы  за присмотр и уход за детьми в образовательных   организациях, реализующих образовательную программу  дошкольного образования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 районов на 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74 000,00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организацию и осуществление деятельности по опеке и попечительству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18 068 400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Субвенция бюджетам муниципальных районов  на осуществление 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 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390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Субвенция бюджетам муниципальных районов   на осуществление  переданных государственных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160 507</w:t>
            </w:r>
          </w:p>
        </w:tc>
      </w:tr>
      <w:tr w:rsidR="00D37CF9" w:rsidRPr="00DC0113" w:rsidTr="00D37CF9">
        <w:trPr>
          <w:jc w:val="center"/>
        </w:trPr>
        <w:tc>
          <w:tcPr>
            <w:tcW w:w="637" w:type="dxa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390" w:type="dxa"/>
            <w:hideMark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788" w:type="dxa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C0113">
              <w:rPr>
                <w:rFonts w:ascii="Times New Roman" w:hAnsi="Times New Roman" w:cs="Times New Roman"/>
                <w:b/>
              </w:rPr>
              <w:t>359 435 495,84</w:t>
            </w:r>
          </w:p>
        </w:tc>
      </w:tr>
    </w:tbl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 xml:space="preserve">В составе безвозмездных поступлений предусмотрены иные межбюджетные трансферты, передаваемые из бюджетов поселений на осуществление части полномочий по решению вопросов местного значения в соответствии с заключенными соглашениями в сумме 20 849 756,25 рублей на 2022 год, 13 601 617,08  рублей на 2023 год и 13 647 058,31 рублей на 2024 год. В бюджетных проектировках на 2022 – 2024 годы предусмотрены межбюджетные трансферты на ежемесячное денежное вознаграждение за классное руководство </w:t>
      </w:r>
      <w:r w:rsidRPr="00DC0113">
        <w:rPr>
          <w:sz w:val="28"/>
          <w:szCs w:val="28"/>
        </w:rPr>
        <w:lastRenderedPageBreak/>
        <w:t>педагогическим работникам государственных и муниципальных общеобразовательных организаций.</w:t>
      </w:r>
    </w:p>
    <w:p w:rsidR="00D37CF9" w:rsidRPr="00DC0113" w:rsidRDefault="00D37CF9" w:rsidP="00D37CF9">
      <w:pPr>
        <w:pStyle w:val="ae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36B2F" w:rsidRPr="00DC0113" w:rsidRDefault="00985629" w:rsidP="00860AD9">
      <w:pPr>
        <w:pStyle w:val="21"/>
        <w:spacing w:line="276" w:lineRule="auto"/>
        <w:ind w:left="0" w:firstLine="708"/>
        <w:jc w:val="center"/>
        <w:rPr>
          <w:b/>
        </w:rPr>
      </w:pPr>
      <w:r w:rsidRPr="00DC0113">
        <w:rPr>
          <w:b/>
        </w:rPr>
        <w:t xml:space="preserve">5.2. </w:t>
      </w:r>
      <w:r w:rsidR="00736B2F" w:rsidRPr="00DC0113">
        <w:rPr>
          <w:b/>
        </w:rPr>
        <w:t xml:space="preserve">РАСХОДЫ </w:t>
      </w:r>
      <w:r w:rsidRPr="00DC0113">
        <w:rPr>
          <w:b/>
        </w:rPr>
        <w:t xml:space="preserve"> </w:t>
      </w:r>
      <w:r w:rsidR="00736B2F" w:rsidRPr="00DC0113">
        <w:rPr>
          <w:b/>
        </w:rPr>
        <w:t>БЮДЖЕТА УНЕЧСКОГО МУНИЦИПАЛЬНОГО РАЙОНА БРЯНСКОЙ ОБЛАСТИ В 202</w:t>
      </w:r>
      <w:r w:rsidR="00921E23" w:rsidRPr="00DC0113">
        <w:rPr>
          <w:b/>
        </w:rPr>
        <w:t>2</w:t>
      </w:r>
      <w:r w:rsidR="00736B2F" w:rsidRPr="00DC0113">
        <w:rPr>
          <w:b/>
        </w:rPr>
        <w:t xml:space="preserve"> - 20</w:t>
      </w:r>
      <w:r w:rsidR="00860AD9" w:rsidRPr="00DC0113">
        <w:rPr>
          <w:b/>
        </w:rPr>
        <w:t>2</w:t>
      </w:r>
      <w:r w:rsidR="00921E23" w:rsidRPr="00DC0113">
        <w:rPr>
          <w:b/>
        </w:rPr>
        <w:t>4</w:t>
      </w:r>
      <w:r w:rsidR="00736B2F" w:rsidRPr="00DC0113">
        <w:rPr>
          <w:b/>
        </w:rPr>
        <w:t xml:space="preserve"> ГОДАХ</w:t>
      </w:r>
    </w:p>
    <w:p w:rsidR="00921E23" w:rsidRPr="00DC0113" w:rsidRDefault="00921E23" w:rsidP="00860AD9">
      <w:pPr>
        <w:pStyle w:val="21"/>
        <w:spacing w:line="276" w:lineRule="auto"/>
        <w:ind w:left="0" w:firstLine="708"/>
        <w:jc w:val="center"/>
        <w:rPr>
          <w:b/>
        </w:rPr>
      </w:pPr>
    </w:p>
    <w:p w:rsidR="00D37CF9" w:rsidRPr="00DC0113" w:rsidRDefault="00D37CF9" w:rsidP="00D37CF9">
      <w:pPr>
        <w:pStyle w:val="21"/>
        <w:spacing w:line="276" w:lineRule="auto"/>
        <w:ind w:left="0" w:firstLine="708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Объем расходов районного бюджета в 2022 году составит 761 566 676,59 рублей, в 2023 году – 677 685 760,96 рублей, в 2024 году – 672 473 449,08 рублей.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Структура расходов бюджета муниципального района в 2022 - 2024</w:t>
      </w:r>
      <w:r w:rsidR="006C55D8" w:rsidRPr="00DC0113">
        <w:rPr>
          <w:sz w:val="28"/>
          <w:szCs w:val="28"/>
        </w:rPr>
        <w:t xml:space="preserve"> годах представлена в таблице</w:t>
      </w:r>
      <w:r w:rsidRPr="00DC0113">
        <w:rPr>
          <w:sz w:val="28"/>
          <w:szCs w:val="28"/>
        </w:rPr>
        <w:t>.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</w:p>
    <w:p w:rsidR="00D37CF9" w:rsidRPr="00DC0113" w:rsidRDefault="00D37CF9" w:rsidP="00D37CF9">
      <w:pPr>
        <w:pStyle w:val="21"/>
        <w:spacing w:line="276" w:lineRule="auto"/>
        <w:ind w:left="0" w:firstLine="720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>Структура расходов бюджета муниципального района в 2022-2024 годах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right"/>
        <w:rPr>
          <w:sz w:val="28"/>
          <w:szCs w:val="28"/>
        </w:rPr>
      </w:pPr>
      <w:r w:rsidRPr="00DC0113">
        <w:rPr>
          <w:sz w:val="28"/>
          <w:szCs w:val="28"/>
        </w:rPr>
        <w:t>(тыс. рублей)</w:t>
      </w:r>
    </w:p>
    <w:tbl>
      <w:tblPr>
        <w:tblStyle w:val="a4"/>
        <w:tblW w:w="10348" w:type="dxa"/>
        <w:jc w:val="center"/>
        <w:tblInd w:w="-459" w:type="dxa"/>
        <w:tblLayout w:type="fixed"/>
        <w:tblLook w:val="04A0" w:firstRow="1" w:lastRow="0" w:firstColumn="1" w:lastColumn="0" w:noHBand="0" w:noVBand="1"/>
      </w:tblPr>
      <w:tblGrid>
        <w:gridCol w:w="2766"/>
        <w:gridCol w:w="1417"/>
        <w:gridCol w:w="1134"/>
        <w:gridCol w:w="1418"/>
        <w:gridCol w:w="1134"/>
        <w:gridCol w:w="1345"/>
        <w:gridCol w:w="1134"/>
      </w:tblGrid>
      <w:tr w:rsidR="00D37CF9" w:rsidRPr="00DC0113" w:rsidTr="00D37CF9">
        <w:trPr>
          <w:trHeight w:val="375"/>
          <w:jc w:val="center"/>
        </w:trPr>
        <w:tc>
          <w:tcPr>
            <w:tcW w:w="2766" w:type="dxa"/>
            <w:vMerge w:val="restart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</w:p>
          <w:p w:rsidR="00D37CF9" w:rsidRPr="00DC0113" w:rsidRDefault="00D37CF9" w:rsidP="00D37CF9">
            <w:pPr>
              <w:pStyle w:val="21"/>
              <w:ind w:left="0"/>
              <w:jc w:val="center"/>
            </w:pPr>
          </w:p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Направление расходов</w:t>
            </w:r>
          </w:p>
        </w:tc>
        <w:tc>
          <w:tcPr>
            <w:tcW w:w="2551" w:type="dxa"/>
            <w:gridSpan w:val="2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2022 год</w:t>
            </w:r>
          </w:p>
        </w:tc>
        <w:tc>
          <w:tcPr>
            <w:tcW w:w="2552" w:type="dxa"/>
            <w:gridSpan w:val="2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2023 год</w:t>
            </w:r>
          </w:p>
        </w:tc>
        <w:tc>
          <w:tcPr>
            <w:tcW w:w="2479" w:type="dxa"/>
            <w:gridSpan w:val="2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2024 год</w:t>
            </w:r>
          </w:p>
        </w:tc>
      </w:tr>
      <w:tr w:rsidR="00D37CF9" w:rsidRPr="00DC0113" w:rsidTr="00D37CF9">
        <w:trPr>
          <w:trHeight w:val="838"/>
          <w:jc w:val="center"/>
        </w:trPr>
        <w:tc>
          <w:tcPr>
            <w:tcW w:w="2766" w:type="dxa"/>
            <w:vMerge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 xml:space="preserve">объем </w:t>
            </w:r>
          </w:p>
          <w:p w:rsidR="00D37CF9" w:rsidRPr="00DC0113" w:rsidRDefault="00D37CF9" w:rsidP="00D37CF9">
            <w:pPr>
              <w:pStyle w:val="21"/>
              <w:ind w:left="0"/>
              <w:jc w:val="center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Доля в общем объеме</w:t>
            </w:r>
            <w:proofErr w:type="gramStart"/>
            <w:r w:rsidRPr="00DC0113">
              <w:t xml:space="preserve">, (%) </w:t>
            </w:r>
            <w:proofErr w:type="gramEnd"/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Доля в общем объеме</w:t>
            </w:r>
            <w:proofErr w:type="gramStart"/>
            <w:r w:rsidRPr="00DC0113">
              <w:t xml:space="preserve">, (%) </w:t>
            </w:r>
            <w:proofErr w:type="gramEnd"/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объем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Доля в общем объеме</w:t>
            </w:r>
            <w:proofErr w:type="gramStart"/>
            <w:r w:rsidRPr="00DC0113">
              <w:t>, (%)</w:t>
            </w:r>
            <w:proofErr w:type="gramEnd"/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Общегосударственные вопросы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50772,1</w:t>
            </w:r>
          </w:p>
        </w:tc>
        <w:tc>
          <w:tcPr>
            <w:tcW w:w="1134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6,7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56496,8</w:t>
            </w:r>
          </w:p>
        </w:tc>
        <w:tc>
          <w:tcPr>
            <w:tcW w:w="1134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8,3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63396,1</w:t>
            </w:r>
          </w:p>
        </w:tc>
        <w:tc>
          <w:tcPr>
            <w:tcW w:w="1134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9,4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Национальная оборона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980,8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0,1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875,4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0,1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902,1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0,1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Национальная безопасность и правоохранительная деятельность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4300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0,5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4300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0,6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4300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0,7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Национальная экономика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29268,5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3,8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28112,1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4,2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28121,8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4,2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Жилищно-коммунальное хозяйство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43830,3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5,8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41793,4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6,2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15665,2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2,3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 xml:space="preserve">Образование </w:t>
            </w:r>
          </w:p>
          <w:p w:rsidR="00D37CF9" w:rsidRPr="00DC0113" w:rsidRDefault="00D37CF9" w:rsidP="00D37CF9">
            <w:pPr>
              <w:pStyle w:val="21"/>
              <w:ind w:left="0"/>
            </w:pP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509417,7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66,9</w:t>
            </w:r>
          </w:p>
        </w:tc>
        <w:tc>
          <w:tcPr>
            <w:tcW w:w="1418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427317,7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63,1</w:t>
            </w:r>
          </w:p>
        </w:tc>
        <w:tc>
          <w:tcPr>
            <w:tcW w:w="1345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427853,7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63,6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Культура, кинематография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67770,2</w:t>
            </w:r>
          </w:p>
        </w:tc>
        <w:tc>
          <w:tcPr>
            <w:tcW w:w="1134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8,9</w:t>
            </w:r>
          </w:p>
        </w:tc>
        <w:tc>
          <w:tcPr>
            <w:tcW w:w="1418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58341,6</w:t>
            </w:r>
          </w:p>
        </w:tc>
        <w:tc>
          <w:tcPr>
            <w:tcW w:w="1134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8,6</w:t>
            </w:r>
          </w:p>
        </w:tc>
        <w:tc>
          <w:tcPr>
            <w:tcW w:w="1345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74747,1</w:t>
            </w:r>
          </w:p>
        </w:tc>
        <w:tc>
          <w:tcPr>
            <w:tcW w:w="1134" w:type="dxa"/>
            <w:shd w:val="clear" w:color="auto" w:fill="auto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11,1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Социальная политика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35859,2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4,7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38947,2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5,8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41177,7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6,1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Физическая культура и спорт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16535,9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2,2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19869,6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2,9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14677,7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2,2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</w:pPr>
            <w:r w:rsidRPr="00DC0113"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2832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0,4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1632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0,2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</w:pPr>
            <w:r w:rsidRPr="00DC0113">
              <w:t>1632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</w:pPr>
            <w:r w:rsidRPr="00DC0113">
              <w:t>0,3</w:t>
            </w:r>
          </w:p>
        </w:tc>
      </w:tr>
      <w:tr w:rsidR="00D37CF9" w:rsidRPr="00DC0113" w:rsidTr="00D37CF9">
        <w:trPr>
          <w:jc w:val="center"/>
        </w:trPr>
        <w:tc>
          <w:tcPr>
            <w:tcW w:w="2766" w:type="dxa"/>
          </w:tcPr>
          <w:p w:rsidR="00D37CF9" w:rsidRPr="00DC0113" w:rsidRDefault="00D37CF9" w:rsidP="00D37CF9">
            <w:pPr>
              <w:pStyle w:val="21"/>
              <w:ind w:left="0"/>
              <w:rPr>
                <w:b/>
              </w:rPr>
            </w:pPr>
            <w:r w:rsidRPr="00DC0113">
              <w:rPr>
                <w:b/>
              </w:rPr>
              <w:t>Итого:</w:t>
            </w:r>
          </w:p>
        </w:tc>
        <w:tc>
          <w:tcPr>
            <w:tcW w:w="1417" w:type="dxa"/>
          </w:tcPr>
          <w:p w:rsidR="00D37CF9" w:rsidRPr="00DC0113" w:rsidRDefault="00D37CF9" w:rsidP="00D37CF9">
            <w:pPr>
              <w:pStyle w:val="21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761566,7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  <w:rPr>
                <w:b/>
              </w:rPr>
            </w:pPr>
            <w:r w:rsidRPr="00DC0113">
              <w:rPr>
                <w:b/>
              </w:rPr>
              <w:t>100</w:t>
            </w:r>
          </w:p>
        </w:tc>
        <w:tc>
          <w:tcPr>
            <w:tcW w:w="1418" w:type="dxa"/>
          </w:tcPr>
          <w:p w:rsidR="00D37CF9" w:rsidRPr="00DC0113" w:rsidRDefault="00D37CF9" w:rsidP="00D37CF9">
            <w:pPr>
              <w:pStyle w:val="21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677685,8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  <w:rPr>
                <w:b/>
              </w:rPr>
            </w:pPr>
            <w:r w:rsidRPr="00DC0113">
              <w:rPr>
                <w:b/>
              </w:rPr>
              <w:t>100</w:t>
            </w:r>
          </w:p>
        </w:tc>
        <w:tc>
          <w:tcPr>
            <w:tcW w:w="1345" w:type="dxa"/>
          </w:tcPr>
          <w:p w:rsidR="00D37CF9" w:rsidRPr="00DC0113" w:rsidRDefault="00D37CF9" w:rsidP="00D37CF9">
            <w:pPr>
              <w:pStyle w:val="21"/>
              <w:ind w:left="0"/>
              <w:jc w:val="right"/>
              <w:rPr>
                <w:b/>
              </w:rPr>
            </w:pPr>
            <w:r w:rsidRPr="00DC0113">
              <w:rPr>
                <w:b/>
              </w:rPr>
              <w:t>672473,4</w:t>
            </w:r>
          </w:p>
        </w:tc>
        <w:tc>
          <w:tcPr>
            <w:tcW w:w="1134" w:type="dxa"/>
          </w:tcPr>
          <w:p w:rsidR="00D37CF9" w:rsidRPr="00DC0113" w:rsidRDefault="00D37CF9" w:rsidP="00D37CF9">
            <w:pPr>
              <w:pStyle w:val="21"/>
              <w:ind w:left="0"/>
              <w:jc w:val="center"/>
              <w:rPr>
                <w:b/>
              </w:rPr>
            </w:pPr>
            <w:r w:rsidRPr="00DC0113">
              <w:rPr>
                <w:b/>
              </w:rPr>
              <w:t>100</w:t>
            </w:r>
          </w:p>
        </w:tc>
      </w:tr>
    </w:tbl>
    <w:p w:rsidR="00D37CF9" w:rsidRPr="00DC0113" w:rsidRDefault="00D37CF9" w:rsidP="00D37CF9">
      <w:pPr>
        <w:pStyle w:val="21"/>
        <w:spacing w:line="276" w:lineRule="auto"/>
        <w:ind w:left="0" w:firstLine="720"/>
        <w:jc w:val="both"/>
      </w:pPr>
    </w:p>
    <w:p w:rsidR="005E4C11" w:rsidRDefault="005E4C11" w:rsidP="00D37CF9">
      <w:pPr>
        <w:pStyle w:val="21"/>
        <w:spacing w:line="276" w:lineRule="auto"/>
        <w:ind w:left="0" w:firstLine="708"/>
        <w:rPr>
          <w:i/>
          <w:sz w:val="28"/>
          <w:szCs w:val="28"/>
        </w:rPr>
      </w:pPr>
    </w:p>
    <w:p w:rsidR="005E4C11" w:rsidRDefault="005E4C11" w:rsidP="00D37CF9">
      <w:pPr>
        <w:pStyle w:val="21"/>
        <w:spacing w:line="276" w:lineRule="auto"/>
        <w:ind w:left="0" w:firstLine="708"/>
        <w:rPr>
          <w:i/>
          <w:sz w:val="28"/>
          <w:szCs w:val="28"/>
        </w:rPr>
      </w:pPr>
    </w:p>
    <w:p w:rsidR="00D37CF9" w:rsidRPr="00DC0113" w:rsidRDefault="00D37CF9" w:rsidP="00D37CF9">
      <w:pPr>
        <w:pStyle w:val="21"/>
        <w:spacing w:line="276" w:lineRule="auto"/>
        <w:ind w:left="0" w:firstLine="708"/>
        <w:rPr>
          <w:i/>
          <w:sz w:val="28"/>
          <w:szCs w:val="28"/>
        </w:rPr>
      </w:pPr>
      <w:r w:rsidRPr="00DC0113">
        <w:rPr>
          <w:i/>
          <w:sz w:val="28"/>
          <w:szCs w:val="28"/>
        </w:rPr>
        <w:lastRenderedPageBreak/>
        <w:t>Социально-значимые расходы: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Общий объем социально-значимых расходов бюджета района на 2022 год составляет 629 583 тыс. рублей (82,7 % от общего объема запланированных расходов). При этом 66,9 % общего объема расходов бюджета района – расходы на образование, 8,9 % – на культуру,  4,7 % – на социальную политику.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D37CF9" w:rsidRPr="00DC0113" w:rsidRDefault="00D37CF9" w:rsidP="00D37CF9">
      <w:pPr>
        <w:pStyle w:val="Default"/>
        <w:spacing w:line="264" w:lineRule="auto"/>
        <w:ind w:firstLine="709"/>
        <w:jc w:val="both"/>
        <w:rPr>
          <w:b/>
          <w:i/>
          <w:color w:val="auto"/>
          <w:sz w:val="28"/>
          <w:szCs w:val="28"/>
        </w:rPr>
      </w:pPr>
      <w:r w:rsidRPr="00DC0113">
        <w:rPr>
          <w:b/>
          <w:i/>
          <w:color w:val="auto"/>
          <w:sz w:val="28"/>
          <w:szCs w:val="28"/>
        </w:rPr>
        <w:t>Межбюджетные отношения с муниципальными образованиями.</w:t>
      </w:r>
    </w:p>
    <w:p w:rsidR="00D37CF9" w:rsidRPr="00DC0113" w:rsidRDefault="00D37CF9" w:rsidP="00D37CF9">
      <w:pPr>
        <w:pStyle w:val="Default"/>
        <w:spacing w:line="264" w:lineRule="auto"/>
        <w:ind w:firstLine="709"/>
        <w:jc w:val="both"/>
        <w:rPr>
          <w:color w:val="auto"/>
          <w:sz w:val="28"/>
          <w:szCs w:val="28"/>
        </w:rPr>
      </w:pPr>
      <w:r w:rsidRPr="00DC0113">
        <w:rPr>
          <w:color w:val="auto"/>
          <w:sz w:val="28"/>
          <w:szCs w:val="28"/>
        </w:rPr>
        <w:t xml:space="preserve">Межбюджетные отношения с муниципальными образованиями на 2022 –  2024 годы сформированы с учетом совершенствования механизма предоставления межбюджетных трансфертов путем развития принципов и подходов, применяемых при расчете и распределении межбюджетных трансфертов бюджетам муниципальных образований. 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Бюджетная политика в сфере межбюджетных отношений с муниципальными образованиями будет сосредоточена на решении следующих задач: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обеспечение стабильности, предсказуемости и прозрачности системы межбюджетных отношений, определенной Законом Брянской области от 2 ноября 2016 года № 89-З «О межбюджетных отношениях в Брянской области»;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сохранение стабильности основных действующих принципов распределения дотации на выравнивание бюджетной обеспеченности поселений;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поддержка мер по обеспечению сбалансированности местных бюджетов;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повышение финансовой дисциплины местных администраций, главных распорядителей бюджетных средств;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соблюдение условий предоставления межбюджетных трансфертов, в том числе выполнение поселениями условий соглашений, заключенных с администрацией Унечского района;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повышение предсказуемости, открытости и прозрачности межбюджетных отношений, бюджетного процесса на уровне местных бюджетов;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обеспечение соблюдения органами местного самоуправления нормативов расходов, используемых в методиках расчета субвенций на стадии исполнения переданных государственных полномочий Брянской области;</w:t>
      </w:r>
    </w:p>
    <w:p w:rsidR="00D37CF9" w:rsidRPr="00DC0113" w:rsidRDefault="00D37CF9" w:rsidP="00D37CF9">
      <w:pPr>
        <w:spacing w:after="0" w:line="264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развитие информационных технологий управления общественными финансами.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Общий объем межбюджетных трансфертов, предоставляемых бюджетам поселений, планируется: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на 2022 год в сумме 11 949 974 рубля;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на 2023 год в сумме 10 774 602 рубля;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 xml:space="preserve">на 2024 год в сумме 10 801 286 рублей. </w:t>
      </w:r>
    </w:p>
    <w:p w:rsidR="00D37CF9" w:rsidRPr="00DC0113" w:rsidRDefault="00D37CF9" w:rsidP="00D37CF9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tabs>
          <w:tab w:val="left" w:pos="1708"/>
        </w:tabs>
        <w:spacing w:after="0" w:line="252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На 2022 – 2024 годы в районном бюджете для бюджетов поселений предусмотрены следующие межбюджетные трансферты:</w:t>
      </w:r>
    </w:p>
    <w:p w:rsidR="00D37CF9" w:rsidRPr="00DC0113" w:rsidRDefault="00D37CF9" w:rsidP="00D37CF9">
      <w:pPr>
        <w:spacing w:after="0" w:line="252" w:lineRule="auto"/>
        <w:ind w:left="7068" w:firstLine="720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DC0113">
        <w:rPr>
          <w:rFonts w:ascii="Times New Roman" w:hAnsi="Times New Roman" w:cs="Times New Roman"/>
          <w:sz w:val="24"/>
          <w:szCs w:val="24"/>
          <w:lang w:val="en-US"/>
        </w:rPr>
        <w:lastRenderedPageBreak/>
        <w:t>(</w:t>
      </w:r>
      <w:proofErr w:type="gramStart"/>
      <w:r w:rsidRPr="00DC0113">
        <w:rPr>
          <w:rFonts w:ascii="Times New Roman" w:hAnsi="Times New Roman" w:cs="Times New Roman"/>
          <w:sz w:val="24"/>
          <w:szCs w:val="24"/>
        </w:rPr>
        <w:t>рублей</w:t>
      </w:r>
      <w:proofErr w:type="gramEnd"/>
      <w:r w:rsidRPr="00DC0113">
        <w:rPr>
          <w:rFonts w:ascii="Times New Roman" w:hAnsi="Times New Roman" w:cs="Times New Roman"/>
          <w:sz w:val="24"/>
          <w:szCs w:val="24"/>
          <w:lang w:val="en-US"/>
        </w:rPr>
        <w:t>)</w:t>
      </w:r>
    </w:p>
    <w:tbl>
      <w:tblPr>
        <w:tblW w:w="99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0"/>
        <w:gridCol w:w="2031"/>
        <w:gridCol w:w="2133"/>
        <w:gridCol w:w="2033"/>
      </w:tblGrid>
      <w:tr w:rsidR="00D37CF9" w:rsidRPr="00DC0113" w:rsidTr="00D37CF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Дотации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2 832 000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1 632 000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1 632 000</w:t>
            </w:r>
          </w:p>
        </w:tc>
      </w:tr>
      <w:tr w:rsidR="00D37CF9" w:rsidRPr="00DC0113" w:rsidTr="00D37CF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Субвенции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760 974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785 602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812 286</w:t>
            </w:r>
          </w:p>
        </w:tc>
      </w:tr>
      <w:tr w:rsidR="00D37CF9" w:rsidRPr="00DC0113" w:rsidTr="00D37CF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8 357 000</w:t>
            </w:r>
          </w:p>
        </w:tc>
      </w:tr>
      <w:tr w:rsidR="00D37CF9" w:rsidRPr="00DC0113" w:rsidTr="00D37CF9">
        <w:trPr>
          <w:jc w:val="center"/>
        </w:trPr>
        <w:tc>
          <w:tcPr>
            <w:tcW w:w="3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spacing w:after="0" w:line="252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11 949 974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10 774 602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10 801 286</w:t>
            </w:r>
          </w:p>
        </w:tc>
      </w:tr>
    </w:tbl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</w:p>
    <w:p w:rsidR="00D37CF9" w:rsidRPr="00DC0113" w:rsidRDefault="00D37CF9" w:rsidP="00D37CF9">
      <w:pPr>
        <w:pStyle w:val="21"/>
        <w:numPr>
          <w:ilvl w:val="0"/>
          <w:numId w:val="25"/>
        </w:numPr>
        <w:spacing w:line="276" w:lineRule="auto"/>
        <w:jc w:val="both"/>
        <w:rPr>
          <w:b/>
          <w:i/>
          <w:sz w:val="28"/>
          <w:szCs w:val="28"/>
        </w:rPr>
      </w:pPr>
      <w:r w:rsidRPr="00DC0113">
        <w:rPr>
          <w:b/>
          <w:i/>
          <w:sz w:val="28"/>
          <w:szCs w:val="28"/>
        </w:rPr>
        <w:t>Дотации местным бюджетам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Дотация на выравнивание бюджетной обеспеченности  поселений на 2022-2024 годы запланирована в объеме 1 632 000 рублей ежегодно. Дотация на поддержку мер по обеспечению сбалансированности бюджетов поселений запланирована в сумме 1 200 000 на 2022 год, на 2023-2024 годы дотация не предусмотрена.</w:t>
      </w:r>
    </w:p>
    <w:p w:rsidR="00D37CF9" w:rsidRPr="00DC0113" w:rsidRDefault="00D37CF9" w:rsidP="00D37CF9">
      <w:pPr>
        <w:pStyle w:val="a3"/>
        <w:numPr>
          <w:ilvl w:val="0"/>
          <w:numId w:val="25"/>
        </w:num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0113">
        <w:rPr>
          <w:rFonts w:ascii="Times New Roman" w:hAnsi="Times New Roman" w:cs="Times New Roman"/>
          <w:b/>
          <w:i/>
          <w:sz w:val="28"/>
          <w:szCs w:val="28"/>
        </w:rPr>
        <w:t>Субвенции местным бюджетам</w:t>
      </w:r>
    </w:p>
    <w:p w:rsidR="00D37CF9" w:rsidRPr="00DC0113" w:rsidRDefault="00D37CF9" w:rsidP="00D37CF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Субвенции бюджетам поселений для финансового обеспечения  расходных обязательств, возникающих при выполнении  государственных полномочий Российской Федерации, субъектов Российской Федерации, переданных для осуществления органам местного самоуправления в установленном порядке, запланированы: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на 2022 год в сумме 760 974 рубля;</w:t>
      </w:r>
    </w:p>
    <w:p w:rsidR="00D37CF9" w:rsidRPr="00DC0113" w:rsidRDefault="00D37CF9" w:rsidP="00D37CF9">
      <w:pPr>
        <w:pStyle w:val="21"/>
        <w:spacing w:line="276" w:lineRule="auto"/>
        <w:ind w:left="0" w:firstLine="720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на 2023 год в сумме 785 602 рублей;</w:t>
      </w:r>
    </w:p>
    <w:p w:rsidR="00D37CF9" w:rsidRPr="00DC0113" w:rsidRDefault="00D37CF9" w:rsidP="00D37CF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на 2024 год в сумме 812 286 рублей, в том числе:</w:t>
      </w:r>
    </w:p>
    <w:p w:rsidR="00D37CF9" w:rsidRPr="00DC0113" w:rsidRDefault="00D37CF9" w:rsidP="00D37CF9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субвенции бюджетам поселений на осуществление отдельных полномочий по первичному  воинскому  учёту  на территориях, где отсутствуют  военные  комиссариаты,  на 2022 год в сумме 760 774 рубля, на 2023 год в сумме 785 402 рубля, на 2024 год в сумме 812 086 рублей;</w:t>
      </w:r>
    </w:p>
    <w:p w:rsidR="00D37CF9" w:rsidRPr="00DC0113" w:rsidRDefault="00D37CF9" w:rsidP="00D37CF9">
      <w:pPr>
        <w:tabs>
          <w:tab w:val="num" w:pos="1080"/>
          <w:tab w:val="num" w:pos="156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субвенция городскому поселению на осуществление отдельных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 на 2022 – 2024 годы ежегодно в сумме 200 рублей. </w:t>
      </w:r>
    </w:p>
    <w:p w:rsidR="00D37CF9" w:rsidRPr="00DC0113" w:rsidRDefault="00D37CF9" w:rsidP="00D37CF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C0113">
        <w:rPr>
          <w:rFonts w:ascii="Times New Roman" w:hAnsi="Times New Roman" w:cs="Times New Roman"/>
          <w:b/>
          <w:i/>
          <w:sz w:val="28"/>
          <w:szCs w:val="28"/>
        </w:rPr>
        <w:t>3. Иные межбюджетные трансферты местным бюджетам</w:t>
      </w:r>
    </w:p>
    <w:p w:rsidR="00D37CF9" w:rsidRPr="00DC0113" w:rsidRDefault="00D37CF9" w:rsidP="00D37CF9">
      <w:pPr>
        <w:tabs>
          <w:tab w:val="num" w:pos="1080"/>
          <w:tab w:val="num" w:pos="156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Предусмотрено предоставление иных межбюджетных трансфертов бюджетам поселений по решению отдельных вопросов местного значения муниципальных районов ежегодно в сумме 8 357 000 рублей, в т. ч.:</w:t>
      </w:r>
    </w:p>
    <w:p w:rsidR="00D37CF9" w:rsidRPr="00DC0113" w:rsidRDefault="00D37CF9" w:rsidP="00D37CF9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</w:t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bCs/>
          <w:sz w:val="28"/>
          <w:szCs w:val="28"/>
        </w:rPr>
        <w:t>на реализацию переданных полномочий в сфере дорожного хозяйства – 8 000 000 рублей;</w:t>
      </w:r>
    </w:p>
    <w:p w:rsidR="00D37CF9" w:rsidRPr="00DC0113" w:rsidRDefault="00D37CF9" w:rsidP="00D37CF9">
      <w:pPr>
        <w:tabs>
          <w:tab w:val="left" w:pos="709"/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0113">
        <w:rPr>
          <w:rFonts w:ascii="Times New Roman" w:hAnsi="Times New Roman" w:cs="Times New Roman"/>
          <w:bCs/>
          <w:sz w:val="28"/>
          <w:szCs w:val="28"/>
        </w:rPr>
        <w:t>- на уплату взносов на капитальный ремонт общего имущества многоквартирных домов – 70 000 рублей;</w:t>
      </w:r>
    </w:p>
    <w:p w:rsidR="00D37CF9" w:rsidRPr="00DC0113" w:rsidRDefault="00D37CF9" w:rsidP="00D37CF9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0113">
        <w:rPr>
          <w:rFonts w:ascii="Times New Roman" w:hAnsi="Times New Roman" w:cs="Times New Roman"/>
          <w:bCs/>
          <w:sz w:val="28"/>
          <w:szCs w:val="28"/>
        </w:rPr>
        <w:lastRenderedPageBreak/>
        <w:t>-</w:t>
      </w:r>
      <w:r w:rsidRPr="00DC0113">
        <w:rPr>
          <w:rFonts w:ascii="Times New Roman" w:hAnsi="Times New Roman" w:cs="Times New Roman"/>
          <w:bCs/>
          <w:sz w:val="28"/>
          <w:szCs w:val="28"/>
        </w:rPr>
        <w:tab/>
        <w:t xml:space="preserve">на реализацию переданных полномочий по организации водоснабжения населения в части нецентрализованного водоснабжения </w:t>
      </w:r>
      <w:r w:rsidRPr="00DC0113">
        <w:rPr>
          <w:rFonts w:ascii="Times New Roman" w:hAnsi="Times New Roman" w:cs="Times New Roman"/>
          <w:b/>
          <w:bCs/>
          <w:sz w:val="28"/>
          <w:szCs w:val="28"/>
        </w:rPr>
        <w:t xml:space="preserve">– </w:t>
      </w:r>
      <w:r w:rsidRPr="00DC0113">
        <w:rPr>
          <w:rFonts w:ascii="Times New Roman" w:hAnsi="Times New Roman" w:cs="Times New Roman"/>
          <w:bCs/>
          <w:sz w:val="28"/>
          <w:szCs w:val="28"/>
        </w:rPr>
        <w:t>287 000 рублей.</w:t>
      </w:r>
    </w:p>
    <w:p w:rsidR="00D37CF9" w:rsidRPr="00DC0113" w:rsidRDefault="00D37CF9" w:rsidP="0071256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6D0D" w:rsidRPr="00DC0113" w:rsidRDefault="00D26D0D" w:rsidP="00712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113">
        <w:rPr>
          <w:rFonts w:ascii="Times New Roman" w:hAnsi="Times New Roman" w:cs="Times New Roman"/>
          <w:b/>
          <w:sz w:val="28"/>
          <w:szCs w:val="28"/>
        </w:rPr>
        <w:t xml:space="preserve">6. Муниципальные программы Унечского муниципального района </w:t>
      </w:r>
    </w:p>
    <w:p w:rsidR="0071256A" w:rsidRPr="00DC0113" w:rsidRDefault="00D26D0D" w:rsidP="007125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0113">
        <w:rPr>
          <w:rFonts w:ascii="Times New Roman" w:hAnsi="Times New Roman" w:cs="Times New Roman"/>
          <w:b/>
          <w:sz w:val="28"/>
          <w:szCs w:val="28"/>
        </w:rPr>
        <w:t>Брянской области.</w:t>
      </w:r>
    </w:p>
    <w:p w:rsidR="0071256A" w:rsidRPr="00DC0113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256A" w:rsidRPr="00DC0113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В бюджете Унечского муниципального района Брянской области предусмотрена реализация четырех муниципальных программ. </w:t>
      </w:r>
    </w:p>
    <w:p w:rsidR="0071256A" w:rsidRPr="00DC0113" w:rsidRDefault="0071256A" w:rsidP="0071256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21E23" w:rsidRPr="00DC0113" w:rsidRDefault="00921E23" w:rsidP="00921E23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921E23" w:rsidRPr="00DC0113" w:rsidRDefault="00921E23" w:rsidP="00921E23">
      <w:pPr>
        <w:spacing w:after="0"/>
        <w:ind w:firstLine="708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«ОБЕСПЕЧЕНИЕ РЕАЛИЗАЦИИ ПОЛНОМОЧИЙ ИСПОЛНИТЕЛЬНО-РАСПОРЯДИТЕЛЬНОГО ОРГАНА МЕСТНОГО САМОУПРАВЛЕНИЯ УНЕЧСКОГО МУНИЦИПАЛЬНОГО РАЙОНА» </w:t>
      </w: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Цель расходов вне рамок муниципальной программы является: эффективное исполнение полномочий исполнительно-распорядительным органом местного самоуправления Унечского муниципального района, задачей – создание условий для эффективной деятельности органов местного самоуправления.</w:t>
      </w: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 представлена в таблице.</w:t>
      </w:r>
    </w:p>
    <w:p w:rsidR="00D37CF9" w:rsidRPr="00DC0113" w:rsidRDefault="00D37CF9" w:rsidP="00D37CF9">
      <w:pPr>
        <w:spacing w:after="0"/>
        <w:ind w:firstLine="321"/>
        <w:jc w:val="right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321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муниципальной программы «Обеспечение реализации полномочий исполнительно-распорядительного органа местного самоуправления Унечского муниципального района»</w:t>
      </w:r>
    </w:p>
    <w:p w:rsidR="00D37CF9" w:rsidRPr="00DC0113" w:rsidRDefault="00D37CF9" w:rsidP="00D37CF9">
      <w:pPr>
        <w:spacing w:after="0"/>
        <w:ind w:firstLine="321"/>
        <w:rPr>
          <w:rFonts w:ascii="Times New Roman" w:hAnsi="Times New Roman" w:cs="Times New Roman"/>
          <w:sz w:val="24"/>
          <w:szCs w:val="24"/>
        </w:rPr>
      </w:pPr>
      <w:r w:rsidRPr="00DC01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(рублей)</w:t>
      </w:r>
    </w:p>
    <w:tbl>
      <w:tblPr>
        <w:tblStyle w:val="a4"/>
        <w:tblW w:w="4404" w:type="pct"/>
        <w:jc w:val="center"/>
        <w:tblInd w:w="-2562" w:type="dxa"/>
        <w:tblLayout w:type="fixed"/>
        <w:tblLook w:val="04A0" w:firstRow="1" w:lastRow="0" w:firstColumn="1" w:lastColumn="0" w:noHBand="0" w:noVBand="1"/>
      </w:tblPr>
      <w:tblGrid>
        <w:gridCol w:w="4424"/>
        <w:gridCol w:w="1539"/>
        <w:gridCol w:w="1533"/>
        <w:gridCol w:w="1533"/>
      </w:tblGrid>
      <w:tr w:rsidR="00D37CF9" w:rsidRPr="00DC0113" w:rsidTr="00D37CF9">
        <w:trPr>
          <w:jc w:val="center"/>
        </w:trPr>
        <w:tc>
          <w:tcPr>
            <w:tcW w:w="2450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52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49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49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2450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Обеспечение реализации полномочий исполнительно-распорядительного органа местного самоуправления Унечского муниципального района</w:t>
            </w:r>
          </w:p>
        </w:tc>
        <w:tc>
          <w:tcPr>
            <w:tcW w:w="85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164 823 756,07</w:t>
            </w:r>
          </w:p>
        </w:tc>
        <w:tc>
          <w:tcPr>
            <w:tcW w:w="84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167 525 997,02</w:t>
            </w:r>
          </w:p>
        </w:tc>
        <w:tc>
          <w:tcPr>
            <w:tcW w:w="84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0113">
              <w:rPr>
                <w:rFonts w:ascii="Times New Roman" w:hAnsi="Times New Roman" w:cs="Times New Roman"/>
                <w:sz w:val="20"/>
                <w:szCs w:val="20"/>
              </w:rPr>
              <w:t>138 609 386,83</w:t>
            </w:r>
          </w:p>
        </w:tc>
      </w:tr>
    </w:tbl>
    <w:p w:rsidR="00D37CF9" w:rsidRPr="00DC0113" w:rsidRDefault="00D37CF9" w:rsidP="00D37C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В составе расходов на 2022 год вне рамок подпрограмм муниципальной программы предусмотрены ассигнования в сумме 36 386 307,04 рубля, в том числе: 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содержание главы администрации района 1 507 083 рубля; 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обеспечение деятельности аппарата администрации района 24 130 000 рублей;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 реализация переданных полномочий от сельских поселений по внутреннему муниципальному контролю 800 рублей; 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финансовое обеспечение МБУ «Служба по эксплуатации и обслуживанию муниципального имущества» 6 228 000 рублей;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lastRenderedPageBreak/>
        <w:t xml:space="preserve">- обеспечение деятельности Комитета по управлению муниципальным имуществом 2 883 840 рублей; 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опубликование нормативных правовых актов муниципальных образований и иной официальной информации  150 000 рублей;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оценка имущества, признание прав и регулирование отношений муниципальной собственности 320 200 рублей; 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мероприятия по землеустройству и землепользованию 229 500 рублей;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эксплуатация и содержание имущества казны муниципального образования 236 700 рублей;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реализация переданных полномочий от городского поселения по оценке имущества и межеванию земельных участков 700 184,04 рублей.</w:t>
      </w: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4"/>
          <w:szCs w:val="24"/>
        </w:rPr>
      </w:pP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 xml:space="preserve">Подпрограмма </w:t>
      </w: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 xml:space="preserve">«Повышение качества и доступности предоставления государственных и муниципальных услуг в </w:t>
      </w:r>
      <w:proofErr w:type="spellStart"/>
      <w:r w:rsidRPr="00DC0113">
        <w:rPr>
          <w:sz w:val="28"/>
          <w:szCs w:val="28"/>
        </w:rPr>
        <w:t>Унечском</w:t>
      </w:r>
      <w:proofErr w:type="spellEnd"/>
      <w:r w:rsidRPr="00DC0113">
        <w:rPr>
          <w:sz w:val="28"/>
          <w:szCs w:val="28"/>
        </w:rPr>
        <w:t xml:space="preserve"> районе» </w:t>
      </w:r>
    </w:p>
    <w:p w:rsidR="00D37CF9" w:rsidRPr="00DC0113" w:rsidRDefault="00D37CF9" w:rsidP="00D37CF9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</w:p>
    <w:p w:rsidR="00D37CF9" w:rsidRPr="00DC0113" w:rsidRDefault="00D37CF9" w:rsidP="00D37CF9">
      <w:pPr>
        <w:pStyle w:val="ConsPlusTitle"/>
        <w:spacing w:line="276" w:lineRule="auto"/>
        <w:ind w:firstLine="321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Цель подпрограммы: повышение комфортности и доступности получения гражданами и юридическими лицами массовых общественно значимых государственных и муниципальных услуг.</w:t>
      </w:r>
    </w:p>
    <w:p w:rsidR="00D37CF9" w:rsidRPr="00DC0113" w:rsidRDefault="00D37CF9" w:rsidP="00D37CF9">
      <w:pPr>
        <w:pStyle w:val="23"/>
        <w:tabs>
          <w:tab w:val="left" w:pos="365"/>
        </w:tabs>
        <w:spacing w:after="0" w:line="276" w:lineRule="auto"/>
        <w:ind w:left="38" w:firstLine="283"/>
        <w:jc w:val="both"/>
        <w:rPr>
          <w:sz w:val="28"/>
          <w:szCs w:val="28"/>
        </w:rPr>
      </w:pPr>
      <w:r w:rsidRPr="00DC0113">
        <w:rPr>
          <w:sz w:val="28"/>
          <w:szCs w:val="28"/>
        </w:rPr>
        <w:t>Задача подпрограммы: организация предоставления государственных и муниципальных услуг на базе многофункционального центра.</w:t>
      </w: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D37CF9" w:rsidRPr="00DC0113" w:rsidRDefault="00D37CF9" w:rsidP="00D37CF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</w:t>
      </w: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«Повышение качества и доступности предоставления 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государственных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и муниципальных услуг в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Унечском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районе» </w:t>
      </w:r>
    </w:p>
    <w:p w:rsidR="00D37CF9" w:rsidRPr="00DC0113" w:rsidRDefault="00D37CF9" w:rsidP="00D37CF9">
      <w:pPr>
        <w:spacing w:after="0"/>
        <w:ind w:left="6372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     (рублей)</w:t>
      </w:r>
    </w:p>
    <w:tbl>
      <w:tblPr>
        <w:tblStyle w:val="a4"/>
        <w:tblW w:w="4289" w:type="pct"/>
        <w:jc w:val="center"/>
        <w:tblInd w:w="-2629" w:type="dxa"/>
        <w:tblLayout w:type="fixed"/>
        <w:tblLook w:val="04A0" w:firstRow="1" w:lastRow="0" w:firstColumn="1" w:lastColumn="0" w:noHBand="0" w:noVBand="1"/>
      </w:tblPr>
      <w:tblGrid>
        <w:gridCol w:w="5014"/>
        <w:gridCol w:w="1220"/>
        <w:gridCol w:w="1347"/>
        <w:gridCol w:w="1212"/>
      </w:tblGrid>
      <w:tr w:rsidR="00D37CF9" w:rsidRPr="00DC0113" w:rsidTr="00D37CF9">
        <w:trPr>
          <w:jc w:val="center"/>
        </w:trPr>
        <w:tc>
          <w:tcPr>
            <w:tcW w:w="2851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94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66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689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285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694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3 973 860</w:t>
            </w:r>
          </w:p>
        </w:tc>
        <w:tc>
          <w:tcPr>
            <w:tcW w:w="766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3 690 070</w:t>
            </w:r>
          </w:p>
        </w:tc>
        <w:tc>
          <w:tcPr>
            <w:tcW w:w="68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3 827 800</w:t>
            </w:r>
          </w:p>
        </w:tc>
      </w:tr>
      <w:tr w:rsidR="00D37CF9" w:rsidRPr="00DC0113" w:rsidTr="00D37CF9">
        <w:trPr>
          <w:jc w:val="center"/>
        </w:trPr>
        <w:tc>
          <w:tcPr>
            <w:tcW w:w="285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694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3 973 860</w:t>
            </w:r>
          </w:p>
        </w:tc>
        <w:tc>
          <w:tcPr>
            <w:tcW w:w="766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3 690 070</w:t>
            </w:r>
          </w:p>
        </w:tc>
        <w:tc>
          <w:tcPr>
            <w:tcW w:w="689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3 827 800</w:t>
            </w:r>
          </w:p>
        </w:tc>
      </w:tr>
    </w:tbl>
    <w:p w:rsidR="00D37CF9" w:rsidRPr="00DC0113" w:rsidRDefault="00D37CF9" w:rsidP="00D37CF9">
      <w:pPr>
        <w:pStyle w:val="ConsPlusTitle"/>
        <w:spacing w:before="240" w:line="276" w:lineRule="auto"/>
        <w:ind w:firstLine="708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 xml:space="preserve">Расходы по подпрограмме направлены на финансовое обеспечение деятельности муниципального учреждения «Многофункциональный центр предоставления государственных и муниципальных услуг в </w:t>
      </w:r>
      <w:proofErr w:type="spellStart"/>
      <w:r w:rsidRPr="00DC0113">
        <w:rPr>
          <w:b w:val="0"/>
          <w:sz w:val="28"/>
          <w:szCs w:val="28"/>
        </w:rPr>
        <w:t>Унечском</w:t>
      </w:r>
      <w:proofErr w:type="spellEnd"/>
      <w:r w:rsidRPr="00DC0113">
        <w:rPr>
          <w:b w:val="0"/>
          <w:sz w:val="28"/>
          <w:szCs w:val="28"/>
        </w:rPr>
        <w:t xml:space="preserve"> районе». </w:t>
      </w:r>
    </w:p>
    <w:p w:rsidR="00D37CF9" w:rsidRPr="00DC0113" w:rsidRDefault="00D37CF9" w:rsidP="00D37CF9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5E4C11" w:rsidRDefault="005E4C11" w:rsidP="00D37CF9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5E4C11" w:rsidRDefault="005E4C11" w:rsidP="00D37CF9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lastRenderedPageBreak/>
        <w:t xml:space="preserve">Подпрограмма </w:t>
      </w: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Цель подпрограммы: организация и осуществление мероприятий по территориальной обороне и гражданской обороне, защита населения и территории от чрезвычайных ситуаций природного и техногенного характера.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ab/>
        <w:t>Задачи подпрограммы: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обеспечение готовности к реагированию на чрезвычайные ситуации, развитие систем информационного обеспечения; 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Брянской области по первичному воинскому учету на территориях, где отсутствуют военные комиссариаты.</w:t>
      </w:r>
    </w:p>
    <w:p w:rsidR="00D37CF9" w:rsidRPr="00DC0113" w:rsidRDefault="00D37CF9" w:rsidP="00D37C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 реализацию подпрограммы представлена в таблице.</w:t>
      </w:r>
    </w:p>
    <w:p w:rsidR="00D37CF9" w:rsidRPr="00DC0113" w:rsidRDefault="00D37CF9" w:rsidP="00D37CF9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ab/>
      </w:r>
    </w:p>
    <w:p w:rsidR="00D37CF9" w:rsidRPr="00DC0113" w:rsidRDefault="00D37CF9" w:rsidP="00D37C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D37CF9" w:rsidRPr="00DC0113" w:rsidRDefault="00D37CF9" w:rsidP="00D37CF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«Реализация полномочий в сфере безопасности, защита населения и территории Унечского района от чрезвычайных ситуаций» </w:t>
      </w:r>
    </w:p>
    <w:p w:rsidR="00D37CF9" w:rsidRPr="00DC0113" w:rsidRDefault="00D37CF9" w:rsidP="00D37CF9">
      <w:pPr>
        <w:spacing w:after="0"/>
        <w:ind w:left="7788" w:firstLine="708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9018" w:type="dxa"/>
        <w:jc w:val="center"/>
        <w:tblInd w:w="-1895" w:type="dxa"/>
        <w:tblLayout w:type="fixed"/>
        <w:tblLook w:val="04A0" w:firstRow="1" w:lastRow="0" w:firstColumn="1" w:lastColumn="0" w:noHBand="0" w:noVBand="1"/>
      </w:tblPr>
      <w:tblGrid>
        <w:gridCol w:w="5189"/>
        <w:gridCol w:w="1276"/>
        <w:gridCol w:w="1313"/>
        <w:gridCol w:w="1240"/>
      </w:tblGrid>
      <w:tr w:rsidR="00D37CF9" w:rsidRPr="00DC0113" w:rsidTr="00D37CF9">
        <w:trPr>
          <w:jc w:val="center"/>
        </w:trPr>
        <w:tc>
          <w:tcPr>
            <w:tcW w:w="5189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13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40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5189" w:type="dxa"/>
          </w:tcPr>
          <w:p w:rsidR="00D37CF9" w:rsidRPr="00DC0113" w:rsidRDefault="00D37CF9" w:rsidP="00D37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1276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220 000</w:t>
            </w:r>
          </w:p>
        </w:tc>
        <w:tc>
          <w:tcPr>
            <w:tcW w:w="1313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  <w:tc>
          <w:tcPr>
            <w:tcW w:w="1240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90 000</w:t>
            </w:r>
          </w:p>
        </w:tc>
      </w:tr>
      <w:tr w:rsidR="00D37CF9" w:rsidRPr="00DC0113" w:rsidTr="00D37CF9">
        <w:trPr>
          <w:jc w:val="center"/>
        </w:trPr>
        <w:tc>
          <w:tcPr>
            <w:tcW w:w="5189" w:type="dxa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Единые дежурно-диспетчерские службы</w:t>
            </w:r>
          </w:p>
        </w:tc>
        <w:tc>
          <w:tcPr>
            <w:tcW w:w="1276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  <w:tc>
          <w:tcPr>
            <w:tcW w:w="1313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  <w:tc>
          <w:tcPr>
            <w:tcW w:w="1240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3 984 810</w:t>
            </w:r>
          </w:p>
        </w:tc>
      </w:tr>
      <w:tr w:rsidR="00D37CF9" w:rsidRPr="00DC0113" w:rsidTr="00D37CF9">
        <w:trPr>
          <w:jc w:val="center"/>
        </w:trPr>
        <w:tc>
          <w:tcPr>
            <w:tcW w:w="5189" w:type="dxa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об опасностях, возникающих при ведении военных действий и возникновении чрезвычайных ситуаций</w:t>
            </w:r>
          </w:p>
        </w:tc>
        <w:tc>
          <w:tcPr>
            <w:tcW w:w="1276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313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  <w:tc>
          <w:tcPr>
            <w:tcW w:w="1240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315 200</w:t>
            </w:r>
          </w:p>
        </w:tc>
      </w:tr>
      <w:tr w:rsidR="00D37CF9" w:rsidRPr="00DC0113" w:rsidTr="00D37CF9">
        <w:trPr>
          <w:jc w:val="center"/>
        </w:trPr>
        <w:tc>
          <w:tcPr>
            <w:tcW w:w="5189" w:type="dxa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760 774</w:t>
            </w:r>
          </w:p>
        </w:tc>
        <w:tc>
          <w:tcPr>
            <w:tcW w:w="1313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785 402</w:t>
            </w:r>
          </w:p>
        </w:tc>
        <w:tc>
          <w:tcPr>
            <w:tcW w:w="1240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812 086</w:t>
            </w:r>
          </w:p>
        </w:tc>
      </w:tr>
      <w:tr w:rsidR="00D37CF9" w:rsidRPr="00DC0113" w:rsidTr="00D37CF9">
        <w:trPr>
          <w:jc w:val="center"/>
        </w:trPr>
        <w:tc>
          <w:tcPr>
            <w:tcW w:w="5189" w:type="dxa"/>
          </w:tcPr>
          <w:p w:rsidR="00D37CF9" w:rsidRPr="00DC0113" w:rsidRDefault="00D37CF9" w:rsidP="00D37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5 280 784</w:t>
            </w:r>
          </w:p>
        </w:tc>
        <w:tc>
          <w:tcPr>
            <w:tcW w:w="1313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5 175 412</w:t>
            </w:r>
          </w:p>
        </w:tc>
        <w:tc>
          <w:tcPr>
            <w:tcW w:w="1240" w:type="dxa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5 202 096</w:t>
            </w:r>
          </w:p>
        </w:tc>
      </w:tr>
    </w:tbl>
    <w:p w:rsidR="00D37CF9" w:rsidRPr="00DC0113" w:rsidRDefault="00D37CF9" w:rsidP="00D37CF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Расходы по подпрограмме включают следующие мероприятия:</w:t>
      </w:r>
    </w:p>
    <w:p w:rsidR="00D37CF9" w:rsidRPr="00DC0113" w:rsidRDefault="00D37CF9" w:rsidP="00D37CF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- обеспечение мобилизационной готовности;</w:t>
      </w:r>
    </w:p>
    <w:p w:rsidR="00D37CF9" w:rsidRPr="00DC0113" w:rsidRDefault="00D37CF9" w:rsidP="00D37CF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- материально-техническое и финансовое обеспечение деятельности единой </w:t>
      </w:r>
      <w:r w:rsidRPr="00DC0113">
        <w:rPr>
          <w:rFonts w:ascii="Times New Roman" w:hAnsi="Times New Roman" w:cs="Times New Roman"/>
          <w:sz w:val="28"/>
          <w:szCs w:val="28"/>
        </w:rPr>
        <w:t>дежурно-диспетчерские службы, эксплуатация системы вызова экстренных оперативных служб по единому номеру «112»;</w:t>
      </w:r>
    </w:p>
    <w:p w:rsidR="00D37CF9" w:rsidRPr="00DC0113" w:rsidRDefault="00D37CF9" w:rsidP="00D37CF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- о</w:t>
      </w:r>
      <w:r w:rsidRPr="00DC0113">
        <w:rPr>
          <w:rFonts w:ascii="Times New Roman" w:hAnsi="Times New Roman" w:cs="Times New Roman"/>
          <w:sz w:val="28"/>
          <w:szCs w:val="28"/>
        </w:rPr>
        <w:t>существление первичного воинского учета на территориях, где отсутствуют военные комиссариаты.</w:t>
      </w:r>
    </w:p>
    <w:p w:rsidR="00D37CF9" w:rsidRPr="00DC0113" w:rsidRDefault="00D37CF9" w:rsidP="00D37CF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4C11" w:rsidRDefault="005E4C11" w:rsidP="00D37CF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5E4C11" w:rsidRDefault="005E4C11" w:rsidP="00D37CF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7CF9" w:rsidRPr="00DC0113" w:rsidRDefault="00D37CF9" w:rsidP="00D37CF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11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Подпрограмма</w:t>
      </w:r>
    </w:p>
    <w:p w:rsidR="00D37CF9" w:rsidRPr="00DC0113" w:rsidRDefault="00D37CF9" w:rsidP="00D37CF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C0113">
        <w:rPr>
          <w:rFonts w:ascii="Times New Roman" w:eastAsia="Calibri" w:hAnsi="Times New Roman" w:cs="Times New Roman"/>
          <w:b/>
          <w:sz w:val="28"/>
          <w:szCs w:val="28"/>
        </w:rPr>
        <w:t xml:space="preserve">«Поддержка малого и среднего предпринимательства в </w:t>
      </w:r>
      <w:proofErr w:type="spellStart"/>
      <w:r w:rsidRPr="00DC0113">
        <w:rPr>
          <w:rFonts w:ascii="Times New Roman" w:eastAsia="Calibri" w:hAnsi="Times New Roman" w:cs="Times New Roman"/>
          <w:b/>
          <w:sz w:val="28"/>
          <w:szCs w:val="28"/>
        </w:rPr>
        <w:t>Унечском</w:t>
      </w:r>
      <w:proofErr w:type="spellEnd"/>
      <w:r w:rsidRPr="00DC0113">
        <w:rPr>
          <w:rFonts w:ascii="Times New Roman" w:eastAsia="Calibri" w:hAnsi="Times New Roman" w:cs="Times New Roman"/>
          <w:b/>
          <w:sz w:val="28"/>
          <w:szCs w:val="28"/>
        </w:rPr>
        <w:t xml:space="preserve"> районе»</w:t>
      </w:r>
    </w:p>
    <w:p w:rsidR="00D37CF9" w:rsidRPr="00DC0113" w:rsidRDefault="00D37CF9" w:rsidP="00D37CF9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284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Цель подпрограммы: создание условий для развития сельского хозяйства.</w:t>
      </w:r>
    </w:p>
    <w:p w:rsidR="00D37CF9" w:rsidRPr="00DC0113" w:rsidRDefault="00D37CF9" w:rsidP="00D37CF9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     Задачи подпрограммы:</w:t>
      </w: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содействие в повышении финансовой устойчивости сельского хозяйства, обеспечение развития </w:t>
      </w:r>
      <w:proofErr w:type="gramStart"/>
      <w:r w:rsidRPr="00DC0113">
        <w:rPr>
          <w:rFonts w:ascii="Times New Roman" w:eastAsia="Calibri" w:hAnsi="Times New Roman" w:cs="Times New Roman"/>
          <w:sz w:val="28"/>
          <w:szCs w:val="28"/>
        </w:rPr>
        <w:t>приоритетных</w:t>
      </w:r>
      <w:proofErr w:type="gramEnd"/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C0113">
        <w:rPr>
          <w:rFonts w:ascii="Times New Roman" w:eastAsia="Calibri" w:hAnsi="Times New Roman" w:cs="Times New Roman"/>
          <w:sz w:val="28"/>
          <w:szCs w:val="28"/>
        </w:rPr>
        <w:t>подотраслей</w:t>
      </w:r>
      <w:proofErr w:type="spellEnd"/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 сельского хозяйства;  </w:t>
      </w: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реализация мероприятий по поддержке субъектов малого и среднего предпринимательства в </w:t>
      </w:r>
      <w:proofErr w:type="spellStart"/>
      <w:r w:rsidRPr="00DC0113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 районе.</w:t>
      </w:r>
    </w:p>
    <w:p w:rsidR="00D37CF9" w:rsidRPr="00DC0113" w:rsidRDefault="00D37CF9" w:rsidP="00D37CF9">
      <w:pPr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Структура и динамика расходов на реализацию подпрограммы представлена в таблице.</w:t>
      </w:r>
    </w:p>
    <w:p w:rsidR="006C55D8" w:rsidRPr="00DC0113" w:rsidRDefault="006C55D8" w:rsidP="006C55D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«Поддержка малого и среднего предпринимательства </w:t>
      </w:r>
    </w:p>
    <w:p w:rsidR="006C55D8" w:rsidRPr="00DC0113" w:rsidRDefault="006C55D8" w:rsidP="006C55D8">
      <w:pPr>
        <w:spacing w:after="0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proofErr w:type="spellStart"/>
      <w:r w:rsidRPr="00DC0113">
        <w:rPr>
          <w:rFonts w:ascii="Times New Roman" w:eastAsia="Calibri" w:hAnsi="Times New Roman" w:cs="Times New Roman"/>
          <w:sz w:val="28"/>
          <w:szCs w:val="28"/>
        </w:rPr>
        <w:t>Унечском</w:t>
      </w:r>
      <w:proofErr w:type="spellEnd"/>
      <w:r w:rsidRPr="00DC0113">
        <w:rPr>
          <w:rFonts w:ascii="Times New Roman" w:eastAsia="Calibri" w:hAnsi="Times New Roman" w:cs="Times New Roman"/>
          <w:sz w:val="28"/>
          <w:szCs w:val="28"/>
        </w:rPr>
        <w:t xml:space="preserve"> районе»</w:t>
      </w:r>
    </w:p>
    <w:p w:rsidR="006C55D8" w:rsidRPr="00DC0113" w:rsidRDefault="006C55D8" w:rsidP="006C55D8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6C55D8" w:rsidRPr="00DC0113" w:rsidRDefault="006C55D8" w:rsidP="006C55D8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eastAsia="Calibri" w:hAnsi="Times New Roman" w:cs="Times New Roman"/>
          <w:sz w:val="28"/>
          <w:szCs w:val="28"/>
        </w:rPr>
        <w:t>(рублей)</w:t>
      </w:r>
    </w:p>
    <w:tbl>
      <w:tblPr>
        <w:tblW w:w="9376" w:type="dxa"/>
        <w:jc w:val="center"/>
        <w:tblInd w:w="-17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48"/>
        <w:gridCol w:w="1305"/>
        <w:gridCol w:w="1304"/>
        <w:gridCol w:w="1219"/>
      </w:tblGrid>
      <w:tr w:rsidR="006C55D8" w:rsidRPr="00DC0113" w:rsidTr="005E4C11">
        <w:trPr>
          <w:trHeight w:val="120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D8" w:rsidRPr="00DC0113" w:rsidRDefault="006C55D8" w:rsidP="005E4C1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5D8" w:rsidRPr="00DC0113" w:rsidRDefault="006C55D8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C55D8" w:rsidRPr="00DC0113" w:rsidRDefault="006C55D8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C55D8" w:rsidRPr="00DC0113" w:rsidRDefault="006C55D8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6C55D8" w:rsidRPr="00DC0113" w:rsidTr="005E4C11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D8" w:rsidRPr="00DC0113" w:rsidRDefault="006C55D8" w:rsidP="005E4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условий для развития сельскохозяйственного производства, расширение рынка сельскохозяйственной продукции, сырья и продовольствия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6C55D8" w:rsidRPr="00DC0113" w:rsidTr="005E4C11">
        <w:trPr>
          <w:trHeight w:val="648"/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D8" w:rsidRPr="00DC0113" w:rsidRDefault="006C55D8" w:rsidP="005E4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Реализация мероприятий по поддержке субъектов малого и среднего предпринимательства в </w:t>
            </w:r>
            <w:proofErr w:type="spellStart"/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Унечском</w:t>
            </w:r>
            <w:proofErr w:type="spellEnd"/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200 000</w:t>
            </w:r>
          </w:p>
        </w:tc>
      </w:tr>
      <w:tr w:rsidR="006C55D8" w:rsidRPr="00DC0113" w:rsidTr="005E4C11">
        <w:trPr>
          <w:jc w:val="center"/>
        </w:trPr>
        <w:tc>
          <w:tcPr>
            <w:tcW w:w="5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C55D8" w:rsidRPr="00DC0113" w:rsidRDefault="006C55D8" w:rsidP="005E4C1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21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6C55D8" w:rsidRPr="00DC0113" w:rsidRDefault="006C55D8" w:rsidP="005E4C11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400 000</w:t>
            </w:r>
          </w:p>
        </w:tc>
      </w:tr>
    </w:tbl>
    <w:p w:rsidR="006C55D8" w:rsidRPr="00DC0113" w:rsidRDefault="006C55D8" w:rsidP="006C55D8">
      <w:pPr>
        <w:spacing w:after="0"/>
        <w:ind w:left="7080" w:firstLine="708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C55D8" w:rsidRPr="00DC0113" w:rsidRDefault="006C55D8" w:rsidP="006C55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В 2022 году предусматриваются средства на предоставление мер поддержки сельскохозяйственным товаропроизводителям по следующим направлениям:</w:t>
      </w:r>
    </w:p>
    <w:p w:rsidR="006C55D8" w:rsidRPr="00DC0113" w:rsidRDefault="006C55D8" w:rsidP="006C55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организация и проведение производственных соревнований;</w:t>
      </w:r>
    </w:p>
    <w:p w:rsidR="006C55D8" w:rsidRPr="00DC0113" w:rsidRDefault="006C55D8" w:rsidP="006C55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проведение дезинфекции животноводческих помещений;</w:t>
      </w:r>
    </w:p>
    <w:p w:rsidR="006C55D8" w:rsidRPr="00DC0113" w:rsidRDefault="006C55D8" w:rsidP="006C55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проведение диспансеризации и вакцинации поголовья крупного рогатого скота;</w:t>
      </w:r>
    </w:p>
    <w:p w:rsidR="006C55D8" w:rsidRPr="00DC0113" w:rsidRDefault="006C55D8" w:rsidP="006C55D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доставка товаров первой 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необходимости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 xml:space="preserve"> в малонаселенные удаленные пункты начиная с 11 километров.</w:t>
      </w:r>
    </w:p>
    <w:p w:rsidR="006C55D8" w:rsidRPr="00DC0113" w:rsidRDefault="006C55D8" w:rsidP="005E4C11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>Подпрограмма</w:t>
      </w:r>
    </w:p>
    <w:p w:rsidR="006C55D8" w:rsidRPr="00DC0113" w:rsidRDefault="006C55D8" w:rsidP="006C55D8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>«Осуществление отдельных государственных полномочий Брянской области»</w:t>
      </w:r>
    </w:p>
    <w:p w:rsidR="006C55D8" w:rsidRPr="00DC0113" w:rsidRDefault="006C55D8" w:rsidP="006C55D8">
      <w:pPr>
        <w:pStyle w:val="ConsPlusTitle"/>
        <w:spacing w:line="276" w:lineRule="auto"/>
        <w:jc w:val="both"/>
        <w:rPr>
          <w:b w:val="0"/>
          <w:sz w:val="28"/>
          <w:szCs w:val="28"/>
        </w:rPr>
      </w:pPr>
    </w:p>
    <w:p w:rsidR="006C55D8" w:rsidRPr="00DC0113" w:rsidRDefault="006C55D8" w:rsidP="006C55D8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 xml:space="preserve">Цель подпрограммы: осуществление переданных исполнительно-распорядительному органу местного самоуправления района отдельных </w:t>
      </w:r>
      <w:r w:rsidRPr="00DC0113">
        <w:rPr>
          <w:b w:val="0"/>
          <w:sz w:val="28"/>
          <w:szCs w:val="28"/>
        </w:rPr>
        <w:lastRenderedPageBreak/>
        <w:t>государственных полномочий Брянской области.</w:t>
      </w:r>
    </w:p>
    <w:p w:rsidR="006C55D8" w:rsidRPr="00DC0113" w:rsidRDefault="006C55D8" w:rsidP="006C55D8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Задача подпрограммы: обеспечение исполнения переданных полномочий Брянской области.</w:t>
      </w:r>
    </w:p>
    <w:p w:rsidR="00D37CF9" w:rsidRPr="00DC0113" w:rsidRDefault="006C55D8" w:rsidP="006C55D8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D37CF9" w:rsidRPr="00DC0113">
        <w:rPr>
          <w:rFonts w:ascii="Times New Roman" w:hAnsi="Times New Roman" w:cs="Times New Roman"/>
          <w:sz w:val="28"/>
          <w:szCs w:val="28"/>
        </w:rPr>
        <w:t>.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«Осуществление отдельных государственных полномочий Брянской области»</w:t>
      </w:r>
    </w:p>
    <w:p w:rsidR="00D37CF9" w:rsidRPr="00DC0113" w:rsidRDefault="00D37CF9" w:rsidP="00D37CF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553" w:type="pct"/>
        <w:jc w:val="center"/>
        <w:tblInd w:w="-2461" w:type="dxa"/>
        <w:tblLayout w:type="fixed"/>
        <w:tblLook w:val="04A0" w:firstRow="1" w:lastRow="0" w:firstColumn="1" w:lastColumn="0" w:noHBand="0" w:noVBand="1"/>
      </w:tblPr>
      <w:tblGrid>
        <w:gridCol w:w="5072"/>
        <w:gridCol w:w="1404"/>
        <w:gridCol w:w="1436"/>
        <w:gridCol w:w="1423"/>
      </w:tblGrid>
      <w:tr w:rsidR="00D37CF9" w:rsidRPr="00DC0113" w:rsidTr="00D37CF9">
        <w:trPr>
          <w:jc w:val="center"/>
        </w:trPr>
        <w:tc>
          <w:tcPr>
            <w:tcW w:w="2717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52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69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62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2717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75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1 828 230</w:t>
            </w:r>
          </w:p>
        </w:tc>
        <w:tc>
          <w:tcPr>
            <w:tcW w:w="76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1 828 230</w:t>
            </w:r>
          </w:p>
        </w:tc>
        <w:tc>
          <w:tcPr>
            <w:tcW w:w="76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1 828 230</w:t>
            </w:r>
          </w:p>
        </w:tc>
      </w:tr>
      <w:tr w:rsidR="00D37CF9" w:rsidRPr="00DC0113" w:rsidTr="00D37CF9">
        <w:trPr>
          <w:jc w:val="center"/>
        </w:trPr>
        <w:tc>
          <w:tcPr>
            <w:tcW w:w="2717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</w:t>
            </w:r>
          </w:p>
        </w:tc>
        <w:tc>
          <w:tcPr>
            <w:tcW w:w="75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  <w:tc>
          <w:tcPr>
            <w:tcW w:w="76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536 019,84</w:t>
            </w:r>
          </w:p>
        </w:tc>
        <w:tc>
          <w:tcPr>
            <w:tcW w:w="76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536 019,84</w:t>
            </w:r>
          </w:p>
        </w:tc>
      </w:tr>
      <w:tr w:rsidR="00D37CF9" w:rsidRPr="00DC0113" w:rsidTr="00D37CF9">
        <w:trPr>
          <w:jc w:val="center"/>
        </w:trPr>
        <w:tc>
          <w:tcPr>
            <w:tcW w:w="2717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75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  <w:tc>
          <w:tcPr>
            <w:tcW w:w="76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  <w:tc>
          <w:tcPr>
            <w:tcW w:w="76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391 635</w:t>
            </w:r>
          </w:p>
        </w:tc>
      </w:tr>
      <w:tr w:rsidR="00D37CF9" w:rsidRPr="00DC0113" w:rsidTr="00D37CF9">
        <w:trPr>
          <w:jc w:val="center"/>
        </w:trPr>
        <w:tc>
          <w:tcPr>
            <w:tcW w:w="2717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75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160 507</w:t>
            </w:r>
          </w:p>
        </w:tc>
        <w:tc>
          <w:tcPr>
            <w:tcW w:w="76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9 683</w:t>
            </w:r>
          </w:p>
        </w:tc>
        <w:tc>
          <w:tcPr>
            <w:tcW w:w="76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8 604</w:t>
            </w:r>
          </w:p>
        </w:tc>
      </w:tr>
      <w:tr w:rsidR="00D37CF9" w:rsidRPr="00DC0113" w:rsidTr="00D37CF9">
        <w:trPr>
          <w:jc w:val="center"/>
        </w:trPr>
        <w:tc>
          <w:tcPr>
            <w:tcW w:w="2717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75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2 916 391,84</w:t>
            </w:r>
          </w:p>
        </w:tc>
        <w:tc>
          <w:tcPr>
            <w:tcW w:w="76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2 765 567,84</w:t>
            </w:r>
          </w:p>
        </w:tc>
        <w:tc>
          <w:tcPr>
            <w:tcW w:w="76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2 764 488,84</w:t>
            </w:r>
          </w:p>
        </w:tc>
      </w:tr>
    </w:tbl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>Подпрограмма</w:t>
      </w: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 xml:space="preserve">«Развитие топливно-энергетического комплекса, транспорта, жилищно-коммунального и дорожного хозяйства Унечского района» </w:t>
      </w: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</w:p>
    <w:p w:rsidR="005E4C11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Цели подпрограммы:</w:t>
      </w: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Pr="00DC0113">
        <w:rPr>
          <w:rFonts w:ascii="Times New Roman" w:hAnsi="Times New Roman" w:cs="Times New Roman"/>
          <w:sz w:val="28"/>
          <w:szCs w:val="28"/>
        </w:rPr>
        <w:t>обеспечение выполнения и создания условий для реализации муниципальной политики в сфере автомобильных дорог общего пользования и дорожной деятельности, транспорта;</w:t>
      </w:r>
    </w:p>
    <w:p w:rsidR="00D37CF9" w:rsidRPr="00DC0113" w:rsidRDefault="00D37CF9" w:rsidP="00D37CF9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обеспечение выполнения и создания условий для реализации муниципальной политики в сфере жилищно-коммунального хозяйства.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Задачи подпрограммы: 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обеспечение сохранности, восстановления и 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развития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 xml:space="preserve"> автомобильных дорог местного значения и условий безопасного движения по ним при эксплуатации дорожной сети;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создание условий для обеспечения потребностей населения района в транспортных услугах;</w:t>
      </w:r>
    </w:p>
    <w:p w:rsidR="00D37CF9" w:rsidRPr="00DC0113" w:rsidRDefault="00D37CF9" w:rsidP="00D37CF9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содействие реформированию жилищно-коммунального хозяйства, создание благоприятных условий проживания граждан.</w:t>
      </w:r>
    </w:p>
    <w:p w:rsidR="00D37CF9" w:rsidRPr="00DC0113" w:rsidRDefault="00D37CF9" w:rsidP="00D37CF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финансовое обеспечение реализации подпрограммы «Развитие топливно-энергетического комплекса, транспорта, жилищно-коммунального и дорожного хозяйства Унечского района» 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left="7080"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W w:w="9303" w:type="dxa"/>
        <w:jc w:val="center"/>
        <w:tblInd w:w="-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16"/>
        <w:gridCol w:w="1696"/>
        <w:gridCol w:w="1584"/>
        <w:gridCol w:w="1507"/>
      </w:tblGrid>
      <w:tr w:rsidR="00D37CF9" w:rsidRPr="00DC0113" w:rsidTr="00D37CF9">
        <w:trPr>
          <w:trHeight w:val="404"/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96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584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507" w:type="dxa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trHeight w:val="873"/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5 640 000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5 534 000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5 460 000</w:t>
            </w:r>
          </w:p>
        </w:tc>
      </w:tr>
      <w:tr w:rsidR="00D37CF9" w:rsidRPr="00DC0113" w:rsidTr="00D37CF9">
        <w:trPr>
          <w:trHeight w:val="1191"/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8 000 000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Компенсация транспортным организациям части потерь в доходах, возникающих в результате регулирования тарифов на перевозку пассажиров пассажирским транспортом  по муниципальным маршрутам регулярных перевозок 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7 741  000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6 600 000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6 600 000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290 000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290 000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290 000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Организация и содержание мест захоронения твердых бытовых отходов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1 180 000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300 000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части организации содержания муниципального жилищного фонда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70 000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переданных полномочий </w:t>
            </w:r>
            <w:proofErr w:type="gram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нецентрализованного водоснабжения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287 000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287 000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287 000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1 700 000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0</w:t>
            </w: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 капитальных вложений муниципальной собственности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12 000 000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CF9" w:rsidRPr="00DC0113" w:rsidTr="00D37CF9">
        <w:trPr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Региональный проект «Чистая вода»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28 285 150,30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41 128 206,42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15 000 000</w:t>
            </w:r>
          </w:p>
        </w:tc>
      </w:tr>
      <w:tr w:rsidR="00D37CF9" w:rsidRPr="00DC0113" w:rsidTr="00D37CF9">
        <w:trPr>
          <w:trHeight w:val="247"/>
          <w:jc w:val="center"/>
        </w:trPr>
        <w:tc>
          <w:tcPr>
            <w:tcW w:w="4516" w:type="dxa"/>
            <w:shd w:val="clear" w:color="auto" w:fill="auto"/>
          </w:tcPr>
          <w:p w:rsidR="00D37CF9" w:rsidRPr="00DC0113" w:rsidRDefault="00D37CF9" w:rsidP="00D37CF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696" w:type="dxa"/>
            <w:vAlign w:val="bottom"/>
          </w:tcPr>
          <w:p w:rsidR="00D37CF9" w:rsidRPr="00DC0113" w:rsidRDefault="00D37CF9" w:rsidP="00D37CF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65 493 150,30</w:t>
            </w:r>
          </w:p>
        </w:tc>
        <w:tc>
          <w:tcPr>
            <w:tcW w:w="1584" w:type="dxa"/>
            <w:vAlign w:val="bottom"/>
          </w:tcPr>
          <w:p w:rsidR="00D37CF9" w:rsidRPr="00DC0113" w:rsidRDefault="00D37CF9" w:rsidP="00D37CF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62 209 206,42</w:t>
            </w:r>
          </w:p>
        </w:tc>
        <w:tc>
          <w:tcPr>
            <w:tcW w:w="1507" w:type="dxa"/>
            <w:vAlign w:val="bottom"/>
          </w:tcPr>
          <w:p w:rsidR="00D37CF9" w:rsidRPr="00DC0113" w:rsidRDefault="00D37CF9" w:rsidP="00D37CF9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36 007 000</w:t>
            </w:r>
          </w:p>
        </w:tc>
      </w:tr>
    </w:tbl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В рамках подпрограммы на 2022 год предусмотрены расходы на следующие мероприятия: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обеспечение ремонта и содержания дорог;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компенсация автотранспортному предприятию части потерь на перевозку пассажиров по муниципальным маршрутам;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страхование автобусов и оплата транспортного налога;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уплата взносов на капитальный ремонт общего имущества многоквартирных домов;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передача полномочий сельским поселениям по решению отдельных вопросов местного значения муниципального района;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организация и содержание мест захоронения твердых бытовых отходов;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водоснабжение  сельских населенных пунктов.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Региональной адресной инвестиционной программой Брянской области предусмотрен следующий перечень объектов бюджетных инвестиций муниципальной собственности: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на 2022 год:</w:t>
      </w:r>
    </w:p>
    <w:p w:rsidR="00D37CF9" w:rsidRPr="00DC0113" w:rsidRDefault="00D37CF9" w:rsidP="00D37CF9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Строительство сетей водоснабжения в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н.п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Робчик</w:t>
      </w:r>
      <w:proofErr w:type="spellEnd"/>
      <w:r w:rsidRPr="00DC0113">
        <w:t xml:space="preserve"> </w:t>
      </w:r>
      <w:r w:rsidRPr="00DC0113">
        <w:rPr>
          <w:rFonts w:ascii="Times New Roman" w:hAnsi="Times New Roman" w:cs="Times New Roman"/>
          <w:sz w:val="28"/>
          <w:szCs w:val="28"/>
        </w:rPr>
        <w:t xml:space="preserve">по ул. Кирова, ул.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Пролетарская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Заречная,ул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Транспортная,ул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. Юбилейная, пер. 1-ый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Заречный,пер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>. 2-ой Заречный. пер. 3-ий Заречный;</w:t>
      </w:r>
    </w:p>
    <w:p w:rsidR="00D37CF9" w:rsidRPr="00DC0113" w:rsidRDefault="00D37CF9" w:rsidP="00D37CF9">
      <w:pPr>
        <w:pStyle w:val="a3"/>
        <w:widowControl w:val="0"/>
        <w:numPr>
          <w:ilvl w:val="0"/>
          <w:numId w:val="26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В рамках регионального проекта «Чистая вода»:</w:t>
      </w:r>
    </w:p>
    <w:p w:rsidR="00D37CF9" w:rsidRPr="00DC0113" w:rsidRDefault="00D37CF9" w:rsidP="00D37CF9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Реконструкция водоснабжения н. п.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Брянкустичи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Унечского района;</w:t>
      </w:r>
    </w:p>
    <w:p w:rsidR="00D37CF9" w:rsidRPr="00DC0113" w:rsidRDefault="00D37CF9" w:rsidP="00D37CF9">
      <w:pPr>
        <w:pStyle w:val="a3"/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lastRenderedPageBreak/>
        <w:t xml:space="preserve">- Реконструкция водоснабжения в н. п.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Рюхово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Унечского района Брянской области,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на 2023 год</w:t>
      </w:r>
      <w:r w:rsidRPr="00DC0113">
        <w:t xml:space="preserve"> </w:t>
      </w:r>
      <w:r w:rsidRPr="00DC0113">
        <w:rPr>
          <w:rFonts w:ascii="Times New Roman" w:hAnsi="Times New Roman" w:cs="Times New Roman"/>
          <w:sz w:val="28"/>
          <w:szCs w:val="28"/>
        </w:rPr>
        <w:t xml:space="preserve">в рамках регионального проекта «Чистая вода»: </w:t>
      </w:r>
    </w:p>
    <w:p w:rsidR="00D37CF9" w:rsidRPr="00DC0113" w:rsidRDefault="00D37CF9" w:rsidP="00D37CF9">
      <w:pPr>
        <w:pStyle w:val="ConsPlusTitle"/>
        <w:tabs>
          <w:tab w:val="left" w:pos="1134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1. Реконструкция водоснабжения в н. п. Писаревка Унечского района Брянской области;</w:t>
      </w:r>
    </w:p>
    <w:p w:rsidR="00D37CF9" w:rsidRPr="00DC0113" w:rsidRDefault="00D37CF9" w:rsidP="00D37CF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 xml:space="preserve">2. Строительство водоснабжения в н. п. </w:t>
      </w:r>
      <w:proofErr w:type="spellStart"/>
      <w:r w:rsidRPr="00DC0113">
        <w:rPr>
          <w:b w:val="0"/>
          <w:sz w:val="28"/>
          <w:szCs w:val="28"/>
        </w:rPr>
        <w:t>Красновичи</w:t>
      </w:r>
      <w:proofErr w:type="spellEnd"/>
      <w:r w:rsidRPr="00DC0113">
        <w:rPr>
          <w:b w:val="0"/>
          <w:sz w:val="28"/>
          <w:szCs w:val="28"/>
        </w:rPr>
        <w:t xml:space="preserve"> Унечского района Брянской области;</w:t>
      </w:r>
    </w:p>
    <w:p w:rsidR="00D37CF9" w:rsidRPr="00DC0113" w:rsidRDefault="00D37CF9" w:rsidP="00D37CF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3. Строительство водоснабжения в н. п. Старая Гута Унечского района Брянской области.</w:t>
      </w:r>
    </w:p>
    <w:p w:rsidR="00D37CF9" w:rsidRPr="00DC0113" w:rsidRDefault="00D37CF9" w:rsidP="00D37CF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на 2024 год в рамках регионального проекта «Чистая вода»:</w:t>
      </w:r>
    </w:p>
    <w:p w:rsidR="00D37CF9" w:rsidRPr="00DC0113" w:rsidRDefault="00D37CF9" w:rsidP="00D37CF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 xml:space="preserve">1. Реконструкция водопроводных сетей в н. п. </w:t>
      </w:r>
      <w:proofErr w:type="spellStart"/>
      <w:r w:rsidRPr="00DC0113">
        <w:rPr>
          <w:b w:val="0"/>
          <w:sz w:val="28"/>
          <w:szCs w:val="28"/>
        </w:rPr>
        <w:t>Рохманово</w:t>
      </w:r>
      <w:proofErr w:type="spellEnd"/>
      <w:r w:rsidRPr="00DC0113">
        <w:rPr>
          <w:b w:val="0"/>
          <w:sz w:val="28"/>
          <w:szCs w:val="28"/>
        </w:rPr>
        <w:t xml:space="preserve"> Унечского района Брянской области;</w:t>
      </w:r>
    </w:p>
    <w:p w:rsidR="00D37CF9" w:rsidRPr="00DC0113" w:rsidRDefault="00D37CF9" w:rsidP="00D37CF9">
      <w:pPr>
        <w:pStyle w:val="ConsPlusTitle"/>
        <w:tabs>
          <w:tab w:val="left" w:pos="993"/>
        </w:tabs>
        <w:spacing w:line="276" w:lineRule="auto"/>
        <w:ind w:firstLine="709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 xml:space="preserve">2. Реконструкция водоснабжения в н. п. </w:t>
      </w:r>
      <w:proofErr w:type="spellStart"/>
      <w:r w:rsidRPr="00DC0113">
        <w:rPr>
          <w:b w:val="0"/>
          <w:sz w:val="28"/>
          <w:szCs w:val="28"/>
        </w:rPr>
        <w:t>Староселье</w:t>
      </w:r>
      <w:proofErr w:type="spellEnd"/>
      <w:r w:rsidRPr="00DC0113">
        <w:rPr>
          <w:b w:val="0"/>
          <w:sz w:val="28"/>
          <w:szCs w:val="28"/>
        </w:rPr>
        <w:t xml:space="preserve"> Унечского района Брянской области.</w:t>
      </w: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D37CF9" w:rsidRPr="00DC0113" w:rsidRDefault="00D37CF9" w:rsidP="00D37CF9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 xml:space="preserve">Подпрограмма </w:t>
      </w:r>
    </w:p>
    <w:p w:rsidR="00D37CF9" w:rsidRPr="00DC0113" w:rsidRDefault="00D37CF9" w:rsidP="00D37CF9">
      <w:pPr>
        <w:pStyle w:val="ConsPlusTitle"/>
        <w:spacing w:line="276" w:lineRule="auto"/>
        <w:jc w:val="center"/>
      </w:pPr>
      <w:r w:rsidRPr="00DC0113">
        <w:rPr>
          <w:sz w:val="28"/>
          <w:szCs w:val="28"/>
        </w:rPr>
        <w:t>«Развитие физической культуры и спорта Унечского района»</w:t>
      </w:r>
      <w:r w:rsidRPr="00DC0113">
        <w:t xml:space="preserve"> </w:t>
      </w:r>
    </w:p>
    <w:p w:rsidR="00D37CF9" w:rsidRPr="00DC0113" w:rsidRDefault="00D37CF9" w:rsidP="00D37CF9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</w:p>
    <w:p w:rsidR="00D37CF9" w:rsidRPr="00DC0113" w:rsidRDefault="00D37CF9" w:rsidP="00D37CF9">
      <w:pPr>
        <w:pStyle w:val="ConsPlusTitle"/>
        <w:spacing w:line="276" w:lineRule="auto"/>
        <w:ind w:firstLine="540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Цель подпрограммы: развитие физической культуры и спорта на территории района.</w:t>
      </w:r>
    </w:p>
    <w:p w:rsidR="00D37CF9" w:rsidRPr="00DC0113" w:rsidRDefault="00D37CF9" w:rsidP="00D37CF9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Задача подпрограммы: популяризация массового и профессионального спорта.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таблице.</w:t>
      </w:r>
    </w:p>
    <w:p w:rsidR="00D37CF9" w:rsidRPr="00DC0113" w:rsidRDefault="00D37CF9" w:rsidP="00D37CF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Динамика и структура расходов на реализацию подпрограммы </w:t>
      </w:r>
    </w:p>
    <w:p w:rsidR="00D37CF9" w:rsidRPr="00DC0113" w:rsidRDefault="00D37CF9" w:rsidP="00D37CF9">
      <w:pPr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«Развитие физической культуры и спорта Унечского района» </w:t>
      </w:r>
    </w:p>
    <w:p w:rsidR="00D37CF9" w:rsidRPr="00DC0113" w:rsidRDefault="00D37CF9" w:rsidP="00D37CF9">
      <w:pPr>
        <w:spacing w:after="0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(рублей)</w:t>
      </w:r>
    </w:p>
    <w:tbl>
      <w:tblPr>
        <w:tblStyle w:val="a4"/>
        <w:tblW w:w="4432" w:type="pct"/>
        <w:jc w:val="center"/>
        <w:tblInd w:w="-1777" w:type="dxa"/>
        <w:tblLayout w:type="fixed"/>
        <w:tblLook w:val="04A0" w:firstRow="1" w:lastRow="0" w:firstColumn="1" w:lastColumn="0" w:noHBand="0" w:noVBand="1"/>
      </w:tblPr>
      <w:tblGrid>
        <w:gridCol w:w="4597"/>
        <w:gridCol w:w="1723"/>
        <w:gridCol w:w="1421"/>
        <w:gridCol w:w="1345"/>
      </w:tblGrid>
      <w:tr w:rsidR="00D37CF9" w:rsidRPr="00DC0113" w:rsidTr="00D37CF9">
        <w:trPr>
          <w:jc w:val="center"/>
        </w:trPr>
        <w:tc>
          <w:tcPr>
            <w:tcW w:w="2530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48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82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740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2530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Организации, осуществляющие спортивную подготовку</w:t>
            </w:r>
          </w:p>
        </w:tc>
        <w:tc>
          <w:tcPr>
            <w:tcW w:w="94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16 335 870</w:t>
            </w:r>
          </w:p>
        </w:tc>
        <w:tc>
          <w:tcPr>
            <w:tcW w:w="78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14 130 830</w:t>
            </w:r>
          </w:p>
        </w:tc>
        <w:tc>
          <w:tcPr>
            <w:tcW w:w="740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14 477 680</w:t>
            </w:r>
          </w:p>
        </w:tc>
      </w:tr>
      <w:tr w:rsidR="00D37CF9" w:rsidRPr="00DC0113" w:rsidTr="00D37CF9">
        <w:trPr>
          <w:jc w:val="center"/>
        </w:trPr>
        <w:tc>
          <w:tcPr>
            <w:tcW w:w="2530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Обеспечение жильем тренеров, тренеров-преподавателей учреждений физической культуры и спорта Брянской области</w:t>
            </w:r>
          </w:p>
        </w:tc>
        <w:tc>
          <w:tcPr>
            <w:tcW w:w="94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5 538 780</w:t>
            </w:r>
          </w:p>
        </w:tc>
        <w:tc>
          <w:tcPr>
            <w:tcW w:w="740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CF9" w:rsidRPr="00DC0113" w:rsidTr="00D37CF9">
        <w:trPr>
          <w:jc w:val="center"/>
        </w:trPr>
        <w:tc>
          <w:tcPr>
            <w:tcW w:w="2530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94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8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  <w:tc>
          <w:tcPr>
            <w:tcW w:w="740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200 000</w:t>
            </w:r>
          </w:p>
        </w:tc>
      </w:tr>
      <w:tr w:rsidR="00D37CF9" w:rsidRPr="00DC0113" w:rsidTr="00D37CF9">
        <w:trPr>
          <w:jc w:val="center"/>
        </w:trPr>
        <w:tc>
          <w:tcPr>
            <w:tcW w:w="2530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94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16 535 870</w:t>
            </w:r>
          </w:p>
        </w:tc>
        <w:tc>
          <w:tcPr>
            <w:tcW w:w="78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19 869 610</w:t>
            </w:r>
          </w:p>
        </w:tc>
        <w:tc>
          <w:tcPr>
            <w:tcW w:w="740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14 677 680</w:t>
            </w:r>
          </w:p>
        </w:tc>
      </w:tr>
    </w:tbl>
    <w:p w:rsidR="00D37CF9" w:rsidRPr="00DC0113" w:rsidRDefault="00D37CF9" w:rsidP="00D37CF9">
      <w:pPr>
        <w:pStyle w:val="ConsPlusTitle"/>
        <w:spacing w:line="276" w:lineRule="auto"/>
        <w:jc w:val="both"/>
        <w:rPr>
          <w:b w:val="0"/>
        </w:rPr>
      </w:pPr>
    </w:p>
    <w:p w:rsidR="00D37CF9" w:rsidRPr="00DC0113" w:rsidRDefault="00D37CF9" w:rsidP="00D37CF9">
      <w:pPr>
        <w:pStyle w:val="ConsPlusTitle"/>
        <w:spacing w:line="276" w:lineRule="auto"/>
        <w:jc w:val="center"/>
      </w:pPr>
    </w:p>
    <w:p w:rsidR="005E4C11" w:rsidRDefault="005E4C11" w:rsidP="00B92B6B">
      <w:pPr>
        <w:pStyle w:val="ConsPlusTitle"/>
        <w:spacing w:line="276" w:lineRule="auto"/>
        <w:jc w:val="center"/>
        <w:rPr>
          <w:sz w:val="28"/>
          <w:szCs w:val="28"/>
        </w:rPr>
      </w:pPr>
    </w:p>
    <w:p w:rsidR="00B92B6B" w:rsidRPr="00DC0113" w:rsidRDefault="00B92B6B" w:rsidP="00B92B6B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lastRenderedPageBreak/>
        <w:t xml:space="preserve">Подпрограмма </w:t>
      </w:r>
    </w:p>
    <w:p w:rsidR="00B92B6B" w:rsidRPr="00DC0113" w:rsidRDefault="00B92B6B" w:rsidP="00B92B6B">
      <w:pPr>
        <w:pStyle w:val="ConsPlusTitle"/>
        <w:spacing w:line="276" w:lineRule="auto"/>
        <w:jc w:val="center"/>
        <w:rPr>
          <w:sz w:val="28"/>
          <w:szCs w:val="28"/>
        </w:rPr>
      </w:pPr>
      <w:r w:rsidRPr="00DC0113">
        <w:rPr>
          <w:sz w:val="28"/>
          <w:szCs w:val="28"/>
        </w:rPr>
        <w:t xml:space="preserve">«Социальная политика Унечского района» </w:t>
      </w:r>
    </w:p>
    <w:p w:rsidR="00B92B6B" w:rsidRPr="00DC0113" w:rsidRDefault="00B92B6B" w:rsidP="00B92B6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Цель подпрограммы: предоставление мер социальной поддержки и социальных гарантий граждан.</w:t>
      </w:r>
    </w:p>
    <w:p w:rsidR="00B92B6B" w:rsidRPr="00DC0113" w:rsidRDefault="00B92B6B" w:rsidP="00B92B6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Задачи подпрограммы:</w:t>
      </w:r>
    </w:p>
    <w:p w:rsidR="00B92B6B" w:rsidRPr="00DC0113" w:rsidRDefault="00B92B6B" w:rsidP="00B92B6B">
      <w:pPr>
        <w:tabs>
          <w:tab w:val="left" w:pos="365"/>
        </w:tabs>
        <w:autoSpaceDE w:val="0"/>
        <w:autoSpaceDN w:val="0"/>
        <w:adjustRightInd w:val="0"/>
        <w:spacing w:after="0"/>
        <w:ind w:left="38" w:firstLine="283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создание условий для повышения эффективности мер, направленных на повышение социального статуса семьи и укрепление семейных ценностей, на сокращение социального сиротства;</w:t>
      </w:r>
    </w:p>
    <w:p w:rsidR="00B92B6B" w:rsidRPr="00DC0113" w:rsidRDefault="00B92B6B" w:rsidP="00B92B6B">
      <w:pPr>
        <w:spacing w:after="0"/>
        <w:ind w:firstLine="321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социальная защита населения, имеющего льготный статус, осуществление мер по улучшению положения отдельных категорий граждан, включая граждан пожилого возраста.</w:t>
      </w:r>
    </w:p>
    <w:p w:rsidR="00D37CF9" w:rsidRPr="00DC0113" w:rsidRDefault="00B92B6B" w:rsidP="00B92B6B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Динамика и структура расходов на реализацию подпрограммы представлена в таблице</w:t>
      </w:r>
      <w:r w:rsidR="00D37CF9" w:rsidRPr="00DC0113">
        <w:rPr>
          <w:rFonts w:ascii="Times New Roman" w:hAnsi="Times New Roman" w:cs="Times New Roman"/>
          <w:sz w:val="28"/>
          <w:szCs w:val="28"/>
        </w:rPr>
        <w:t>.</w:t>
      </w:r>
    </w:p>
    <w:p w:rsidR="00D37CF9" w:rsidRPr="00DC0113" w:rsidRDefault="00D37CF9" w:rsidP="00D37CF9">
      <w:pPr>
        <w:pStyle w:val="ConsPlusNormal"/>
        <w:spacing w:line="276" w:lineRule="auto"/>
        <w:jc w:val="center"/>
        <w:rPr>
          <w:szCs w:val="28"/>
        </w:rPr>
      </w:pPr>
      <w:r w:rsidRPr="00DC0113">
        <w:rPr>
          <w:szCs w:val="28"/>
        </w:rPr>
        <w:t xml:space="preserve">Динамика и структура расходов на реализацию подпрограммы </w:t>
      </w:r>
    </w:p>
    <w:p w:rsidR="00D37CF9" w:rsidRPr="00DC0113" w:rsidRDefault="00D37CF9" w:rsidP="00D37CF9">
      <w:pPr>
        <w:pStyle w:val="ConsPlusNormal"/>
        <w:spacing w:line="276" w:lineRule="auto"/>
        <w:jc w:val="center"/>
        <w:rPr>
          <w:szCs w:val="28"/>
        </w:rPr>
      </w:pPr>
      <w:r w:rsidRPr="00DC0113">
        <w:rPr>
          <w:szCs w:val="28"/>
        </w:rPr>
        <w:t xml:space="preserve">«Социальная политика Унечского района» </w:t>
      </w:r>
    </w:p>
    <w:p w:rsidR="00D37CF9" w:rsidRPr="00DC0113" w:rsidRDefault="00D37CF9" w:rsidP="00D37CF9">
      <w:pPr>
        <w:pStyle w:val="ConsPlusNormal"/>
        <w:spacing w:line="276" w:lineRule="auto"/>
        <w:jc w:val="right"/>
        <w:rPr>
          <w:szCs w:val="28"/>
        </w:rPr>
      </w:pPr>
      <w:r w:rsidRPr="00DC0113">
        <w:rPr>
          <w:szCs w:val="28"/>
        </w:rPr>
        <w:t>(рублей)</w:t>
      </w:r>
    </w:p>
    <w:tbl>
      <w:tblPr>
        <w:tblStyle w:val="a4"/>
        <w:tblW w:w="4663" w:type="pct"/>
        <w:jc w:val="center"/>
        <w:tblInd w:w="-2810" w:type="dxa"/>
        <w:tblLayout w:type="fixed"/>
        <w:tblLook w:val="04A0" w:firstRow="1" w:lastRow="0" w:firstColumn="1" w:lastColumn="0" w:noHBand="0" w:noVBand="1"/>
      </w:tblPr>
      <w:tblGrid>
        <w:gridCol w:w="4973"/>
        <w:gridCol w:w="1488"/>
        <w:gridCol w:w="1566"/>
        <w:gridCol w:w="1533"/>
      </w:tblGrid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778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19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02" w:type="pct"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77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74 000</w:t>
            </w:r>
          </w:p>
        </w:tc>
        <w:tc>
          <w:tcPr>
            <w:tcW w:w="81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65 600</w:t>
            </w:r>
          </w:p>
        </w:tc>
        <w:tc>
          <w:tcPr>
            <w:tcW w:w="80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57200</w:t>
            </w:r>
          </w:p>
        </w:tc>
      </w:tr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осуществление деятельности по опеке и попечительству, выплата  ежемесячных денежных средств на содержание  и проезд ребенка, переданного на воспитание в семью опекуна (попечителя), приемную семью, вознаграждение приемным родителям, подготовку лиц, желающих принять на воспитание в свою семью ребенка, оставшегося без попечения родителей </w:t>
            </w:r>
          </w:p>
        </w:tc>
        <w:tc>
          <w:tcPr>
            <w:tcW w:w="77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18 068 400</w:t>
            </w:r>
          </w:p>
        </w:tc>
        <w:tc>
          <w:tcPr>
            <w:tcW w:w="81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21 223 900</w:t>
            </w:r>
          </w:p>
        </w:tc>
        <w:tc>
          <w:tcPr>
            <w:tcW w:w="80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23 524 200</w:t>
            </w:r>
          </w:p>
        </w:tc>
      </w:tr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77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  <w:tc>
          <w:tcPr>
            <w:tcW w:w="81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  <w:tc>
          <w:tcPr>
            <w:tcW w:w="80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11 282 700</w:t>
            </w:r>
          </w:p>
        </w:tc>
      </w:tr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77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1 218 492,89</w:t>
            </w:r>
          </w:p>
        </w:tc>
        <w:tc>
          <w:tcPr>
            <w:tcW w:w="81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1 159 457,76</w:t>
            </w:r>
          </w:p>
        </w:tc>
        <w:tc>
          <w:tcPr>
            <w:tcW w:w="80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1 097 998,99</w:t>
            </w:r>
          </w:p>
        </w:tc>
      </w:tr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Выплата муниципальных пенсий</w:t>
            </w:r>
          </w:p>
        </w:tc>
        <w:tc>
          <w:tcPr>
            <w:tcW w:w="77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  <w:tc>
          <w:tcPr>
            <w:tcW w:w="81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  <w:tc>
          <w:tcPr>
            <w:tcW w:w="80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3 193 800</w:t>
            </w:r>
          </w:p>
        </w:tc>
      </w:tr>
      <w:tr w:rsidR="00D37CF9" w:rsidRPr="00DC0113" w:rsidTr="00D37CF9">
        <w:trPr>
          <w:jc w:val="center"/>
        </w:trPr>
        <w:tc>
          <w:tcPr>
            <w:tcW w:w="2601" w:type="pct"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778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33 837 392,89</w:t>
            </w:r>
          </w:p>
        </w:tc>
        <w:tc>
          <w:tcPr>
            <w:tcW w:w="819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36 925 457,76</w:t>
            </w:r>
          </w:p>
        </w:tc>
        <w:tc>
          <w:tcPr>
            <w:tcW w:w="802" w:type="pct"/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39 155 898,99</w:t>
            </w:r>
          </w:p>
        </w:tc>
      </w:tr>
    </w:tbl>
    <w:p w:rsidR="00D37CF9" w:rsidRPr="00DC0113" w:rsidRDefault="00D37CF9" w:rsidP="00D37CF9">
      <w:pPr>
        <w:pStyle w:val="ConsPlusNormal"/>
        <w:spacing w:line="276" w:lineRule="auto"/>
        <w:jc w:val="center"/>
        <w:rPr>
          <w:sz w:val="24"/>
          <w:szCs w:val="24"/>
        </w:rPr>
      </w:pPr>
    </w:p>
    <w:p w:rsidR="00D37CF9" w:rsidRPr="00DC0113" w:rsidRDefault="00D37CF9" w:rsidP="00D37CF9">
      <w:pPr>
        <w:pStyle w:val="ConsPlusNormal"/>
        <w:spacing w:line="276" w:lineRule="auto"/>
        <w:ind w:firstLine="708"/>
        <w:jc w:val="both"/>
        <w:rPr>
          <w:szCs w:val="28"/>
        </w:rPr>
      </w:pPr>
      <w:r w:rsidRPr="00DC0113">
        <w:rPr>
          <w:szCs w:val="28"/>
        </w:rPr>
        <w:t>Основную долю в структуре ассигнований подпрограммы 87 % занимают объемы безвозмездных поступлений, предусмотренные проектом Закона Брянской области «Об областном бюджете на 2022 год и на плановый период 2023 и 2024 годов», направленные на реализацию мер по социальной поддержке населения.</w:t>
      </w:r>
    </w:p>
    <w:p w:rsidR="00D37CF9" w:rsidRPr="00DC0113" w:rsidRDefault="00D37CF9" w:rsidP="00D37CF9">
      <w:pPr>
        <w:pStyle w:val="ConsPlusNormal"/>
        <w:spacing w:line="276" w:lineRule="auto"/>
        <w:ind w:firstLine="708"/>
        <w:jc w:val="both"/>
        <w:rPr>
          <w:szCs w:val="28"/>
        </w:rPr>
      </w:pPr>
      <w:r w:rsidRPr="00DC0113">
        <w:rPr>
          <w:szCs w:val="28"/>
        </w:rPr>
        <w:t xml:space="preserve"> Доля средств, направленная на выплату ежемесячной доплаты к пенсии </w:t>
      </w:r>
      <w:r w:rsidRPr="00DC0113">
        <w:rPr>
          <w:szCs w:val="28"/>
        </w:rPr>
        <w:lastRenderedPageBreak/>
        <w:t xml:space="preserve">муниципальным служащим  за счет средств бюджета района составляет 9,4%. </w:t>
      </w:r>
    </w:p>
    <w:p w:rsidR="00D37CF9" w:rsidRPr="00DC0113" w:rsidRDefault="00D37CF9" w:rsidP="00D37CF9">
      <w:pPr>
        <w:pStyle w:val="ConsPlusNormal"/>
        <w:spacing w:line="276" w:lineRule="auto"/>
        <w:ind w:firstLine="708"/>
        <w:jc w:val="both"/>
        <w:rPr>
          <w:szCs w:val="28"/>
        </w:rPr>
      </w:pPr>
      <w:r w:rsidRPr="00DC0113">
        <w:rPr>
          <w:szCs w:val="28"/>
        </w:rPr>
        <w:t>Реализация мероприятий по обеспечению жильем молодых семей осуществляется за счет средств областного бюджета и бюджета района.</w:t>
      </w:r>
    </w:p>
    <w:p w:rsidR="00D37CF9" w:rsidRPr="00DC0113" w:rsidRDefault="00D37CF9" w:rsidP="00D37CF9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МУНИЦИПАЛЬНАЯ ПРОГРАММА</w:t>
      </w: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ОБРАЗОВАНИЯ УНЕЧСКОГО РАЙОНА» </w:t>
      </w: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D37CF9" w:rsidRPr="00DC0113" w:rsidRDefault="00D37CF9" w:rsidP="00D37CF9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 xml:space="preserve">Муниципальная программа «Развитие образования Унечского района» направлена </w:t>
      </w:r>
      <w:proofErr w:type="gramStart"/>
      <w:r w:rsidRPr="00DC0113">
        <w:rPr>
          <w:b w:val="0"/>
          <w:sz w:val="28"/>
          <w:szCs w:val="28"/>
        </w:rPr>
        <w:t>на</w:t>
      </w:r>
      <w:proofErr w:type="gramEnd"/>
      <w:r w:rsidRPr="00DC0113">
        <w:rPr>
          <w:b w:val="0"/>
          <w:sz w:val="28"/>
          <w:szCs w:val="28"/>
        </w:rPr>
        <w:t xml:space="preserve">: 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обеспечение высокого качества образования в соответствии с меняющимися запросами населения и перспективными задачами развития российского общества и экономики;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-    социальную  поддержку и защиту интересов населения в сфере образования;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 -  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населения.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</w:p>
    <w:p w:rsidR="00D37CF9" w:rsidRPr="00DC0113" w:rsidRDefault="00D37CF9" w:rsidP="00D37CF9">
      <w:pPr>
        <w:widowControl w:val="0"/>
        <w:shd w:val="clear" w:color="auto" w:fill="FFFFFF" w:themeFill="background1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-  реализация государственной политики в сфере образования на территории Унечского района;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- повышение доступности и качества предоставления дошкольного, общего образования, дополнительного образования детей;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-   реализация мер государственной поддержки работников образования;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-  предоставление компенсации части родительской платы за присмотр и уход за детьми в образовательных организациях, реализующих образовательную программу дошкольного образования;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 создание условий для повышения эффективности мер, направленных на поддержку одаренных детей;</w:t>
      </w:r>
    </w:p>
    <w:p w:rsidR="00D37CF9" w:rsidRPr="00DC0113" w:rsidRDefault="00D37CF9" w:rsidP="00D37CF9">
      <w:pPr>
        <w:widowControl w:val="0"/>
        <w:autoSpaceDE w:val="0"/>
        <w:autoSpaceDN w:val="0"/>
        <w:adjustRightInd w:val="0"/>
        <w:spacing w:after="0"/>
        <w:ind w:firstLine="317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проведение оздоровительной кампании детей;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 - развитие кадрового потенциала, переподготовка и повышение квалификации персонала.</w:t>
      </w:r>
    </w:p>
    <w:p w:rsidR="00D37CF9" w:rsidRPr="00DC0113" w:rsidRDefault="00D37CF9" w:rsidP="00D37CF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DC0113">
        <w:rPr>
          <w:sz w:val="28"/>
          <w:szCs w:val="28"/>
        </w:rPr>
        <w:tab/>
      </w:r>
      <w:r w:rsidRPr="00DC0113">
        <w:rPr>
          <w:b w:val="0"/>
          <w:sz w:val="28"/>
          <w:szCs w:val="28"/>
        </w:rPr>
        <w:t xml:space="preserve">Структура и динамика расходов на реализацию муниципальной программы представлена в таблице. </w:t>
      </w:r>
    </w:p>
    <w:p w:rsidR="00D37CF9" w:rsidRPr="00DC0113" w:rsidRDefault="00D37CF9" w:rsidP="00D37CF9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</w:p>
    <w:p w:rsidR="00D37CF9" w:rsidRPr="00DC0113" w:rsidRDefault="00D37CF9" w:rsidP="00D37CF9">
      <w:pPr>
        <w:pStyle w:val="ConsPlusTitle"/>
        <w:spacing w:line="276" w:lineRule="auto"/>
        <w:ind w:right="282"/>
        <w:jc w:val="center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Структура и динамика расходов на реализацию муниципальной программы «Развитие образования Унечского района»</w:t>
      </w:r>
    </w:p>
    <w:p w:rsidR="00D37CF9" w:rsidRPr="00DC0113" w:rsidRDefault="00D37CF9" w:rsidP="00D37CF9">
      <w:pPr>
        <w:pStyle w:val="ConsPlusTitle"/>
        <w:spacing w:line="276" w:lineRule="auto"/>
        <w:ind w:right="282"/>
        <w:jc w:val="right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(рублей)</w:t>
      </w:r>
    </w:p>
    <w:tbl>
      <w:tblPr>
        <w:tblStyle w:val="a4"/>
        <w:tblW w:w="9499" w:type="dxa"/>
        <w:jc w:val="center"/>
        <w:tblInd w:w="-2848" w:type="dxa"/>
        <w:tblLayout w:type="fixed"/>
        <w:tblLook w:val="04A0" w:firstRow="1" w:lastRow="0" w:firstColumn="1" w:lastColumn="0" w:noHBand="0" w:noVBand="1"/>
      </w:tblPr>
      <w:tblGrid>
        <w:gridCol w:w="4467"/>
        <w:gridCol w:w="1701"/>
        <w:gridCol w:w="1719"/>
        <w:gridCol w:w="1612"/>
      </w:tblGrid>
      <w:tr w:rsidR="00D37CF9" w:rsidRPr="00DC0113" w:rsidTr="00D37CF9">
        <w:trPr>
          <w:trHeight w:val="496"/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Учреждения, обеспечивающие деятельность органов местного </w:t>
            </w: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самоуправления и муниципальных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38 706 860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38 752 690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38 869 320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3 238 870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Организации дополнительного образования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34 290 800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32 051 670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32 420 290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Осуществление отдельных полномочий в сфере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320 994 305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286 744 671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286 744 671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Компенсация части платы за присмотр и уход за детьми в 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3 588 325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Дошкольные 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15 092 450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4 315 710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5 434 790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Общеобразовательные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43 944 234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11 519 710,94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15 072 412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Учреждения психолого-медико-социального сопровождения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1 996 240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2 138 920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2 139 320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591 400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Организация питания в общеобразовательных организациях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2 800 000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2 748 460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Создание цифровой образовательной среды в общеобразовательных организациях и профессиональных образовательных организациях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629 810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484 062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626 299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в соответствии с </w:t>
            </w:r>
            <w:proofErr w:type="spell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брендбуком</w:t>
            </w:r>
            <w:proofErr w:type="spell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«Точки роста» помещений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831 118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664 894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282 937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50 000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50 000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Мероприятия по работе с семьей, детьми и молодежью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400 000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400 000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63 000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63 000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Мероприятия по  проведению оздоровительной кампании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1 258 560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Учреждения, обеспечивающее оздоровление детей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1 228 400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1 243 540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1 259 270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поддержка отрасли культуры для муниципальных учреждений дополнительного </w:t>
            </w: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сферы культуры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4 828 766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Капитальный ремонт кровель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3 840 526,62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Замена оконных блоков муниципальных образовательных организаций Брянской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3 233 679,90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15 545 880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15 311 520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15 311 520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бесплатного горячего питания </w:t>
            </w:r>
            <w:proofErr w:type="gram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, получающих начальное общее образование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17 933 095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18 111 228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18 542 590</w:t>
            </w:r>
          </w:p>
        </w:tc>
      </w:tr>
      <w:tr w:rsidR="00D37CF9" w:rsidRPr="00DC0113" w:rsidTr="00D37CF9">
        <w:trPr>
          <w:jc w:val="center"/>
        </w:trPr>
        <w:tc>
          <w:tcPr>
            <w:tcW w:w="4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7CF9" w:rsidRPr="00DC0113" w:rsidRDefault="00D37CF9" w:rsidP="00D37CF9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513 006 013,52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430 905 996,94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37CF9" w:rsidRPr="00DC0113" w:rsidRDefault="00D37CF9" w:rsidP="00D37CF9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431 442 034</w:t>
            </w:r>
          </w:p>
        </w:tc>
      </w:tr>
    </w:tbl>
    <w:p w:rsidR="00D37CF9" w:rsidRPr="00DC0113" w:rsidRDefault="00D37CF9" w:rsidP="00D37CF9">
      <w:pPr>
        <w:pStyle w:val="ConsPlusTitle"/>
        <w:spacing w:line="276" w:lineRule="auto"/>
        <w:rPr>
          <w:b w:val="0"/>
        </w:rPr>
      </w:pPr>
    </w:p>
    <w:p w:rsidR="00D37CF9" w:rsidRPr="00DC0113" w:rsidRDefault="00D37CF9" w:rsidP="00D37CF9">
      <w:pPr>
        <w:pStyle w:val="ConsPlusTitle"/>
        <w:spacing w:line="276" w:lineRule="auto"/>
        <w:jc w:val="both"/>
        <w:rPr>
          <w:b w:val="0"/>
          <w:sz w:val="28"/>
          <w:szCs w:val="28"/>
          <w:lang w:eastAsia="en-US"/>
        </w:rPr>
      </w:pPr>
      <w:r w:rsidRPr="00DC0113">
        <w:rPr>
          <w:b w:val="0"/>
        </w:rPr>
        <w:tab/>
      </w:r>
      <w:r w:rsidRPr="00DC0113">
        <w:rPr>
          <w:b w:val="0"/>
          <w:bCs w:val="0"/>
          <w:sz w:val="28"/>
          <w:szCs w:val="28"/>
          <w:lang w:eastAsia="en-US"/>
        </w:rPr>
        <w:t>На финансовое обеспечение деятельности муниципальных образовательных учреждений Унечского района в 2022 году планируется направить 126 724 094 рублей.</w:t>
      </w:r>
      <w:r w:rsidRPr="00DC0113">
        <w:rPr>
          <w:b w:val="0"/>
          <w:sz w:val="28"/>
          <w:szCs w:val="28"/>
          <w:lang w:eastAsia="en-US"/>
        </w:rPr>
        <w:tab/>
      </w:r>
    </w:p>
    <w:p w:rsidR="00D37CF9" w:rsidRPr="00DC0113" w:rsidRDefault="00D37CF9" w:rsidP="00D37CF9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  <w:lang w:eastAsia="en-US"/>
        </w:rPr>
      </w:pPr>
      <w:r w:rsidRPr="00DC0113">
        <w:rPr>
          <w:b w:val="0"/>
          <w:sz w:val="28"/>
          <w:szCs w:val="28"/>
          <w:lang w:eastAsia="en-US"/>
        </w:rPr>
        <w:t>Субвенция на осуществление отдельных полномочий в сфере образования включает:</w:t>
      </w:r>
    </w:p>
    <w:p w:rsidR="00D37CF9" w:rsidRPr="00DC0113" w:rsidRDefault="00D37CF9" w:rsidP="00D37CF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r w:rsidRPr="00DC0113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организациях;</w:t>
      </w:r>
    </w:p>
    <w:p w:rsidR="00D37CF9" w:rsidRPr="00DC0113" w:rsidRDefault="00D37CF9" w:rsidP="00D37CF9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  <w:lang w:eastAsia="en-US"/>
        </w:rPr>
      </w:pPr>
      <w:proofErr w:type="gramStart"/>
      <w:r w:rsidRPr="00DC0113">
        <w:rPr>
          <w:b w:val="0"/>
          <w:sz w:val="28"/>
          <w:szCs w:val="28"/>
          <w:lang w:eastAsia="en-US"/>
        </w:rPr>
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 (муниципальных дошкольных образовательных организациях, муниципальных общеобразовательных организациях, реализующих образовательные программы дошкольного образования, частных дошкольных образовательных организациях и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и реализующих образовательные программы дошкольного образования);</w:t>
      </w:r>
      <w:proofErr w:type="gramEnd"/>
    </w:p>
    <w:p w:rsidR="00D37CF9" w:rsidRPr="00DC0113" w:rsidRDefault="00D37CF9" w:rsidP="00D37CF9">
      <w:pPr>
        <w:keepNext/>
        <w:spacing w:after="0" w:line="25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предоставление мер социальной поддержки педагогическим работникам и специалистам образовательных организаций (за исключением педагогических работников), работающим в сельских населенных пунктах и поселках городского типа на территории Брянской области.</w:t>
      </w:r>
    </w:p>
    <w:p w:rsidR="00D37CF9" w:rsidRPr="00DC0113" w:rsidRDefault="00D37CF9" w:rsidP="00D37CF9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  <w:lang w:eastAsia="en-US"/>
        </w:rPr>
        <w:tab/>
        <w:t>За счет средств областного бюджета запланирована к</w:t>
      </w:r>
      <w:r w:rsidRPr="00DC0113">
        <w:rPr>
          <w:b w:val="0"/>
          <w:sz w:val="28"/>
          <w:szCs w:val="28"/>
        </w:rPr>
        <w:t>омпенсация части родительской платы за присмотр и уход за детьми в  образовательных организациях, реализующих образовательную программу дошкольного образования.</w:t>
      </w:r>
    </w:p>
    <w:p w:rsidR="00D37CF9" w:rsidRPr="00DC0113" w:rsidRDefault="00D37CF9" w:rsidP="00D37CF9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C0113">
        <w:rPr>
          <w:rFonts w:ascii="Times New Roman" w:hAnsi="Times New Roman" w:cs="Times New Roman"/>
          <w:bCs/>
          <w:sz w:val="28"/>
          <w:szCs w:val="28"/>
        </w:rPr>
        <w:t>В рамках муниципальной программы предусмотрены расходы на следующие социально-значимые мероприятия: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- </w:t>
      </w:r>
      <w:r w:rsidRPr="00DC0113">
        <w:rPr>
          <w:rFonts w:ascii="Times New Roman" w:hAnsi="Times New Roman" w:cs="Times New Roman"/>
          <w:sz w:val="28"/>
          <w:szCs w:val="28"/>
        </w:rPr>
        <w:t>поддержка одаренных детей, обеспечение участия в олимпиадах, соревнованиях различного уровня;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повышение квалификации педагогических работников;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проведение внешкольных мероприятий с детьми и молодежью, мероприятий патриотического характера, мероприятий по поддержке молодых семей, организация временного трудоустройства несовершеннолетних граждан в возрасте от 14 до 18 лет;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проведение мероприятий по летнему оздоровлению детей в лагерях с дневным пребыванием на базе образовательных учреждений, учреждений физической культуры и спорта;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капитальный ремонт кровель МБО УДО-ЦДО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.У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и школ в рамках реализации государственной программы «Развитие образования и науки Брянской области»;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замена оконных блоков в детских садах в рамках реализации государственной программы «Развитие образования и науки Брянской области»;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создание цифровой образовательной среды (высокоскоростной интернет) в общеобразовательных организациях;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приведение в соответствии с </w:t>
      </w:r>
      <w:proofErr w:type="spellStart"/>
      <w:r w:rsidRPr="00DC0113">
        <w:rPr>
          <w:rFonts w:ascii="Times New Roman" w:hAnsi="Times New Roman" w:cs="Times New Roman"/>
          <w:sz w:val="28"/>
          <w:szCs w:val="28"/>
        </w:rPr>
        <w:t>брендбуком</w:t>
      </w:r>
      <w:proofErr w:type="spellEnd"/>
      <w:r w:rsidRPr="00DC0113">
        <w:rPr>
          <w:rFonts w:ascii="Times New Roman" w:hAnsi="Times New Roman" w:cs="Times New Roman"/>
          <w:sz w:val="28"/>
          <w:szCs w:val="28"/>
        </w:rPr>
        <w:t xml:space="preserve"> «Точка роста» помещений муниципальных общеобразовательных организаций;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государственная поддержка отрасли культуры для муниципальных учреждений дополнительного образования сферы культуры;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- ежемесячное денежное вознаграждение за классное руководство педагогическим работникам;</w:t>
      </w:r>
    </w:p>
    <w:p w:rsidR="00D37CF9" w:rsidRPr="00DC0113" w:rsidRDefault="00D37CF9" w:rsidP="00D37CF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- организация бесплатного горячего питания </w:t>
      </w:r>
      <w:proofErr w:type="gramStart"/>
      <w:r w:rsidRPr="00DC0113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DC0113">
        <w:rPr>
          <w:rFonts w:ascii="Times New Roman" w:hAnsi="Times New Roman" w:cs="Times New Roman"/>
          <w:sz w:val="28"/>
          <w:szCs w:val="28"/>
        </w:rPr>
        <w:t>, получающих начальное общее образование.</w:t>
      </w: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«УПРАВЛЕНИЕ МУНИЦИПАЛЬНЫМИ ФИНАНСАМИ УНЕЧСКОГО РАЙОНА» </w:t>
      </w:r>
    </w:p>
    <w:p w:rsidR="00921E23" w:rsidRPr="00DC011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6E3F" w:rsidRPr="00DC0113" w:rsidRDefault="00426E3F" w:rsidP="00426E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Муниципальная программа «Управление муниципальными финансами Унечского района» направлена на о</w:t>
      </w:r>
      <w:r w:rsidRPr="00DC0113">
        <w:rPr>
          <w:rFonts w:ascii="Times New Roman" w:eastAsia="Times New Roman" w:hAnsi="Times New Roman" w:cs="Times New Roman"/>
          <w:sz w:val="28"/>
          <w:szCs w:val="28"/>
        </w:rPr>
        <w:t>беспечение долгосрочной сбалансированности и устойчивости бюджетной системы, повышение качества управления общественными финансами Унечского муниципального района.</w:t>
      </w:r>
    </w:p>
    <w:p w:rsidR="00426E3F" w:rsidRPr="00DC0113" w:rsidRDefault="00426E3F" w:rsidP="00426E3F">
      <w:pPr>
        <w:autoSpaceDE w:val="0"/>
        <w:autoSpaceDN w:val="0"/>
        <w:adjustRightInd w:val="0"/>
        <w:spacing w:after="0"/>
        <w:ind w:firstLine="306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Задачами муниципальной программы являются:</w:t>
      </w:r>
      <w:r w:rsidRPr="00DC01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26E3F" w:rsidRPr="00DC0113" w:rsidRDefault="00426E3F" w:rsidP="00426E3F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C0113">
        <w:rPr>
          <w:rFonts w:ascii="Times New Roman" w:eastAsia="Times New Roman" w:hAnsi="Times New Roman" w:cs="Times New Roman"/>
          <w:sz w:val="28"/>
          <w:szCs w:val="28"/>
        </w:rPr>
        <w:t>- обеспечение финансовой устойчивости бюджетной системы района путем проведения сбалансированной финансовой политики;</w:t>
      </w:r>
    </w:p>
    <w:p w:rsidR="00426E3F" w:rsidRPr="00DC0113" w:rsidRDefault="00426E3F" w:rsidP="00426E3F">
      <w:pPr>
        <w:autoSpaceDE w:val="0"/>
        <w:autoSpaceDN w:val="0"/>
        <w:adjustRightInd w:val="0"/>
        <w:spacing w:after="0"/>
        <w:ind w:firstLine="306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DC0113">
        <w:rPr>
          <w:rFonts w:ascii="Times New Roman" w:eastAsia="Times New Roman" w:hAnsi="Times New Roman" w:cs="Times New Roman"/>
          <w:sz w:val="28"/>
          <w:szCs w:val="28"/>
        </w:rPr>
        <w:t>- внедрение современных методов и технологий управления муниципальными финансами;</w:t>
      </w:r>
    </w:p>
    <w:p w:rsidR="00426E3F" w:rsidRPr="00DC0113" w:rsidRDefault="00426E3F" w:rsidP="00426E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- создание условий для эффективного и ответственного управления муниципальными финансами.</w:t>
      </w:r>
    </w:p>
    <w:p w:rsidR="00426E3F" w:rsidRPr="00DC0113" w:rsidRDefault="00426E3F" w:rsidP="00426E3F">
      <w:pPr>
        <w:autoSpaceDE w:val="0"/>
        <w:autoSpaceDN w:val="0"/>
        <w:adjustRightInd w:val="0"/>
        <w:spacing w:after="0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Структура и динамика расходов на реализацию муниципальной программы представлена в таблице.</w:t>
      </w:r>
    </w:p>
    <w:p w:rsidR="00B92B6B" w:rsidRPr="00DC0113" w:rsidRDefault="00B92B6B" w:rsidP="00426E3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26E3F" w:rsidRPr="00DC0113" w:rsidRDefault="00426E3F" w:rsidP="00426E3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Структура и динамика расходов на финансовое обеспечение реализации муниципальной программы «Управление муниципальными финансами </w:t>
      </w:r>
    </w:p>
    <w:p w:rsidR="00426E3F" w:rsidRDefault="00426E3F" w:rsidP="00426E3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Унечского района» </w:t>
      </w:r>
    </w:p>
    <w:p w:rsidR="00426E3F" w:rsidRPr="00DC0113" w:rsidRDefault="00426E3F" w:rsidP="00426E3F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4"/>
          <w:szCs w:val="24"/>
        </w:rPr>
        <w:tab/>
      </w:r>
      <w:r w:rsidRPr="00DC0113">
        <w:rPr>
          <w:rFonts w:ascii="Times New Roman" w:hAnsi="Times New Roman" w:cs="Times New Roman"/>
          <w:sz w:val="24"/>
          <w:szCs w:val="24"/>
        </w:rPr>
        <w:tab/>
      </w:r>
      <w:r w:rsidRPr="00DC01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(рублей)</w:t>
      </w:r>
    </w:p>
    <w:tbl>
      <w:tblPr>
        <w:tblStyle w:val="a4"/>
        <w:tblW w:w="8979" w:type="dxa"/>
        <w:jc w:val="center"/>
        <w:tblInd w:w="-1839" w:type="dxa"/>
        <w:tblLayout w:type="fixed"/>
        <w:tblLook w:val="04A0" w:firstRow="1" w:lastRow="0" w:firstColumn="1" w:lastColumn="0" w:noHBand="0" w:noVBand="1"/>
      </w:tblPr>
      <w:tblGrid>
        <w:gridCol w:w="5057"/>
        <w:gridCol w:w="1402"/>
        <w:gridCol w:w="1275"/>
        <w:gridCol w:w="1245"/>
      </w:tblGrid>
      <w:tr w:rsidR="00DC0113" w:rsidRPr="00DC0113" w:rsidTr="005E4C11">
        <w:trPr>
          <w:jc w:val="center"/>
        </w:trPr>
        <w:tc>
          <w:tcPr>
            <w:tcW w:w="5057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02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5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45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C0113" w:rsidRPr="00DC0113" w:rsidTr="005E4C11">
        <w:trPr>
          <w:trHeight w:val="885"/>
          <w:jc w:val="center"/>
        </w:trPr>
        <w:tc>
          <w:tcPr>
            <w:tcW w:w="5057" w:type="dxa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1402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  <w:tc>
          <w:tcPr>
            <w:tcW w:w="127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  <w:tc>
          <w:tcPr>
            <w:tcW w:w="124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7 698 770</w:t>
            </w:r>
          </w:p>
        </w:tc>
      </w:tr>
      <w:tr w:rsidR="00DC0113" w:rsidRPr="00DC0113" w:rsidTr="005E4C11">
        <w:trPr>
          <w:trHeight w:val="555"/>
          <w:jc w:val="center"/>
        </w:trPr>
        <w:tc>
          <w:tcPr>
            <w:tcW w:w="5057" w:type="dxa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Реализация государственных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1402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1 632 000</w:t>
            </w:r>
          </w:p>
        </w:tc>
        <w:tc>
          <w:tcPr>
            <w:tcW w:w="127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1 632 000</w:t>
            </w:r>
          </w:p>
        </w:tc>
        <w:tc>
          <w:tcPr>
            <w:tcW w:w="124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1 632 000</w:t>
            </w:r>
          </w:p>
        </w:tc>
      </w:tr>
      <w:tr w:rsidR="00DC0113" w:rsidRPr="00DC0113" w:rsidTr="005E4C11">
        <w:trPr>
          <w:trHeight w:val="563"/>
          <w:jc w:val="center"/>
        </w:trPr>
        <w:tc>
          <w:tcPr>
            <w:tcW w:w="5057" w:type="dxa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1402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1 200 000</w:t>
            </w:r>
          </w:p>
        </w:tc>
        <w:tc>
          <w:tcPr>
            <w:tcW w:w="127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0113" w:rsidRPr="00DC0113" w:rsidTr="005E4C11">
        <w:trPr>
          <w:trHeight w:val="273"/>
          <w:jc w:val="center"/>
        </w:trPr>
        <w:tc>
          <w:tcPr>
            <w:tcW w:w="5057" w:type="dxa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02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10 530 770</w:t>
            </w:r>
          </w:p>
        </w:tc>
        <w:tc>
          <w:tcPr>
            <w:tcW w:w="127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9 330 770</w:t>
            </w:r>
          </w:p>
        </w:tc>
        <w:tc>
          <w:tcPr>
            <w:tcW w:w="1245" w:type="dxa"/>
            <w:vAlign w:val="bottom"/>
          </w:tcPr>
          <w:p w:rsidR="00426E3F" w:rsidRPr="00DC0113" w:rsidRDefault="00426E3F" w:rsidP="005E4C11">
            <w:pPr>
              <w:autoSpaceDE w:val="0"/>
              <w:autoSpaceDN w:val="0"/>
              <w:adjustRightInd w:val="0"/>
              <w:jc w:val="right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9 330 770</w:t>
            </w:r>
          </w:p>
        </w:tc>
      </w:tr>
    </w:tbl>
    <w:p w:rsidR="00426E3F" w:rsidRPr="00DC0113" w:rsidRDefault="00426E3F" w:rsidP="00426E3F">
      <w:pPr>
        <w:pStyle w:val="ConsPlusTitle"/>
        <w:spacing w:line="276" w:lineRule="auto"/>
        <w:ind w:firstLine="708"/>
        <w:jc w:val="both"/>
        <w:rPr>
          <w:b w:val="0"/>
        </w:rPr>
      </w:pPr>
    </w:p>
    <w:p w:rsidR="00426E3F" w:rsidRPr="00DC0113" w:rsidRDefault="00426E3F" w:rsidP="00426E3F">
      <w:pPr>
        <w:pStyle w:val="ConsPlusTitle"/>
        <w:spacing w:line="276" w:lineRule="auto"/>
        <w:ind w:firstLine="708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В составе мероприятий муниципальной программы на 2022 год запланированы расходы:</w:t>
      </w:r>
    </w:p>
    <w:p w:rsidR="00426E3F" w:rsidRPr="00DC0113" w:rsidRDefault="00426E3F" w:rsidP="00426E3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- на обеспечение деятельности финансового управления администрации Унечского района;</w:t>
      </w:r>
    </w:p>
    <w:p w:rsidR="00426E3F" w:rsidRPr="00DC0113" w:rsidRDefault="00426E3F" w:rsidP="00426E3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- на выравнивание  бюджетной обеспеченности поселений за счет средств субвенции из областного бюджета;</w:t>
      </w:r>
    </w:p>
    <w:p w:rsidR="00426E3F" w:rsidRPr="00DC0113" w:rsidRDefault="00426E3F" w:rsidP="00426E3F">
      <w:pPr>
        <w:pStyle w:val="ConsPlusTitle"/>
        <w:spacing w:line="276" w:lineRule="auto"/>
        <w:jc w:val="both"/>
        <w:rPr>
          <w:b w:val="0"/>
          <w:sz w:val="28"/>
          <w:szCs w:val="28"/>
        </w:rPr>
      </w:pPr>
      <w:r w:rsidRPr="00DC0113">
        <w:rPr>
          <w:b w:val="0"/>
          <w:sz w:val="28"/>
          <w:szCs w:val="28"/>
        </w:rPr>
        <w:t>- на поддержку мер по обеспечению сбалансированности бюджетов поселений          за счет средств района.</w:t>
      </w:r>
    </w:p>
    <w:p w:rsidR="00426E3F" w:rsidRPr="00DC0113" w:rsidRDefault="00426E3F" w:rsidP="00426E3F">
      <w:pPr>
        <w:pStyle w:val="ConsPlusTitle"/>
        <w:spacing w:line="276" w:lineRule="auto"/>
        <w:jc w:val="center"/>
      </w:pP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МУНИЦИПАЛЬНАЯ ПРОГРАММА </w:t>
      </w:r>
    </w:p>
    <w:p w:rsidR="00921E23" w:rsidRPr="00DC0113" w:rsidRDefault="00921E23" w:rsidP="00921E2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01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«РАЗВИТИЕ КУЛЬТУРЫ В УНЕЧСКОМ РАЙОНЕ» </w:t>
      </w:r>
    </w:p>
    <w:p w:rsidR="00921E23" w:rsidRPr="00DC0113" w:rsidRDefault="00921E23" w:rsidP="00921E23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6E3F" w:rsidRPr="00426E3F" w:rsidRDefault="00426E3F" w:rsidP="00426E3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Программа «Развитие культуры в </w:t>
      </w:r>
      <w:proofErr w:type="spellStart"/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 направлена </w:t>
      </w:r>
      <w:proofErr w:type="gramStart"/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</w:t>
      </w:r>
      <w:proofErr w:type="gramEnd"/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:</w:t>
      </w:r>
    </w:p>
    <w:p w:rsidR="00426E3F" w:rsidRPr="00426E3F" w:rsidRDefault="00426E3F" w:rsidP="00426E3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реализацию стратегической роли культуры как духовно-нравственного основания развития личности и государства, единства российского общества;</w:t>
      </w:r>
    </w:p>
    <w:p w:rsidR="00426E3F" w:rsidRPr="00426E3F" w:rsidRDefault="00426E3F" w:rsidP="00426E3F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сохранение культурного и исторического наследия, расширение доступа населения к культурным ценностям и информации.</w:t>
      </w:r>
    </w:p>
    <w:p w:rsidR="00426E3F" w:rsidRPr="00426E3F" w:rsidRDefault="00426E3F" w:rsidP="00426E3F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Задачами муниципальной программы являются:</w:t>
      </w:r>
    </w:p>
    <w:p w:rsidR="00426E3F" w:rsidRPr="00426E3F" w:rsidRDefault="00426E3F" w:rsidP="00426E3F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создание условий для участия граждан в культурной жизни;</w:t>
      </w:r>
    </w:p>
    <w:p w:rsidR="00426E3F" w:rsidRPr="00426E3F" w:rsidRDefault="00426E3F" w:rsidP="00426E3F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- обеспечение свободы творчества и прав граждан на участие в культурной жизни, на равный доступ к культурным ценностям;</w:t>
      </w:r>
    </w:p>
    <w:p w:rsidR="00426E3F" w:rsidRPr="00426E3F" w:rsidRDefault="00426E3F" w:rsidP="00426E3F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- развитие инфраструктуры сферы культуры;</w:t>
      </w:r>
    </w:p>
    <w:p w:rsidR="00426E3F" w:rsidRPr="00426E3F" w:rsidRDefault="00426E3F" w:rsidP="00426E3F">
      <w:pPr>
        <w:tabs>
          <w:tab w:val="left" w:pos="556"/>
        </w:tabs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реализация мер государственной поддержки работников культуры. </w:t>
      </w:r>
    </w:p>
    <w:p w:rsidR="00426E3F" w:rsidRPr="00426E3F" w:rsidRDefault="00426E3F" w:rsidP="00426E3F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Динамика и структура расходов на реализацию программы представлена в таблице.</w:t>
      </w:r>
    </w:p>
    <w:p w:rsidR="00426E3F" w:rsidRPr="00426E3F" w:rsidRDefault="00426E3F" w:rsidP="00426E3F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Динамика и структура расходов на реализацию программы </w:t>
      </w:r>
    </w:p>
    <w:p w:rsidR="00426E3F" w:rsidRPr="00426E3F" w:rsidRDefault="00426E3F" w:rsidP="00426E3F">
      <w:pPr>
        <w:spacing w:after="0"/>
        <w:ind w:firstLine="540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«Развитие культуры в </w:t>
      </w:r>
      <w:proofErr w:type="spellStart"/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Унечском</w:t>
      </w:r>
      <w:proofErr w:type="spellEnd"/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районе»</w:t>
      </w:r>
    </w:p>
    <w:p w:rsidR="00426E3F" w:rsidRPr="00426E3F" w:rsidRDefault="00426E3F" w:rsidP="00426E3F">
      <w:pPr>
        <w:spacing w:after="0"/>
        <w:ind w:left="7080" w:firstLine="708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</w:t>
      </w: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(рублей)</w:t>
      </w:r>
    </w:p>
    <w:tbl>
      <w:tblPr>
        <w:tblStyle w:val="41"/>
        <w:tblW w:w="4675" w:type="pct"/>
        <w:jc w:val="center"/>
        <w:tblInd w:w="-1374" w:type="dxa"/>
        <w:tblLayout w:type="fixed"/>
        <w:tblLook w:val="04A0" w:firstRow="1" w:lastRow="0" w:firstColumn="1" w:lastColumn="0" w:noHBand="0" w:noVBand="1"/>
      </w:tblPr>
      <w:tblGrid>
        <w:gridCol w:w="4894"/>
        <w:gridCol w:w="1593"/>
        <w:gridCol w:w="1599"/>
        <w:gridCol w:w="1499"/>
      </w:tblGrid>
      <w:tr w:rsidR="00DC0113" w:rsidRPr="00426E3F" w:rsidTr="005E4C11">
        <w:trPr>
          <w:trHeight w:val="399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jc w:val="center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31" w:type="pct"/>
          </w:tcPr>
          <w:p w:rsidR="00426E3F" w:rsidRPr="00426E3F" w:rsidRDefault="00426E3F" w:rsidP="00426E3F">
            <w:pPr>
              <w:jc w:val="center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834" w:type="pct"/>
          </w:tcPr>
          <w:p w:rsidR="00426E3F" w:rsidRPr="00426E3F" w:rsidRDefault="00426E3F" w:rsidP="00426E3F">
            <w:pPr>
              <w:jc w:val="center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782" w:type="pct"/>
          </w:tcPr>
          <w:p w:rsidR="00426E3F" w:rsidRPr="00426E3F" w:rsidRDefault="00426E3F" w:rsidP="00426E3F">
            <w:pPr>
              <w:jc w:val="center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2024 год</w:t>
            </w:r>
          </w:p>
        </w:tc>
      </w:tr>
      <w:tr w:rsidR="00DC0113" w:rsidRPr="00426E3F" w:rsidTr="005E4C11">
        <w:trPr>
          <w:trHeight w:val="841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outlineLvl w:val="1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 xml:space="preserve">Руководство и управление в сфере установленных функций органов местного самоуправления 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1 809 200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1 809 200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1 809 200</w:t>
            </w:r>
          </w:p>
        </w:tc>
      </w:tr>
      <w:tr w:rsidR="00DC0113" w:rsidRPr="00426E3F" w:rsidTr="005E4C11">
        <w:trPr>
          <w:trHeight w:val="842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outlineLvl w:val="1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2 482 440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2 482 440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2 482 440</w:t>
            </w:r>
          </w:p>
        </w:tc>
      </w:tr>
      <w:tr w:rsidR="00DC0113" w:rsidRPr="00426E3F" w:rsidTr="005E4C11">
        <w:trPr>
          <w:trHeight w:val="1724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outlineLvl w:val="1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118 800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118 800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118 800</w:t>
            </w:r>
          </w:p>
        </w:tc>
      </w:tr>
      <w:tr w:rsidR="00DC0113" w:rsidRPr="00426E3F" w:rsidTr="005E4C11">
        <w:trPr>
          <w:trHeight w:val="377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Библиотеки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13 592 830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12 479 830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12 598 860</w:t>
            </w:r>
          </w:p>
        </w:tc>
      </w:tr>
      <w:tr w:rsidR="00DC0113" w:rsidRPr="00426E3F" w:rsidTr="005E4C11">
        <w:trPr>
          <w:trHeight w:val="399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Музеи и постоянные выставки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2 438 130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2 122 310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2 154 430</w:t>
            </w:r>
          </w:p>
        </w:tc>
      </w:tr>
      <w:tr w:rsidR="00DC0113" w:rsidRPr="00426E3F" w:rsidTr="005E4C11">
        <w:trPr>
          <w:trHeight w:val="573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Дворцы и дома культуры, клубы, выставочные залы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24 260 220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22 328 130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22 535 130</w:t>
            </w:r>
          </w:p>
        </w:tc>
      </w:tr>
      <w:tr w:rsidR="00DC0113" w:rsidRPr="00426E3F" w:rsidTr="005E4C11">
        <w:trPr>
          <w:trHeight w:val="393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Мероприятия по развитию культуры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100 000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100 000</w:t>
            </w:r>
          </w:p>
        </w:tc>
      </w:tr>
      <w:tr w:rsidR="00DC0113" w:rsidRPr="00426E3F" w:rsidTr="005E4C11">
        <w:trPr>
          <w:trHeight w:val="894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 xml:space="preserve">Реализация переданных полномочий по решению отдельных вопросов сферы культуры поселений 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19 787 220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12 552 000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12 615 000</w:t>
            </w:r>
          </w:p>
        </w:tc>
      </w:tr>
      <w:tr w:rsidR="00DC0113" w:rsidRPr="00426E3F" w:rsidTr="005E4C11">
        <w:trPr>
          <w:trHeight w:val="146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2 875 793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1 927 458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1 382 979</w:t>
            </w:r>
          </w:p>
        </w:tc>
      </w:tr>
      <w:tr w:rsidR="00DC0113" w:rsidRPr="00426E3F" w:rsidTr="005E4C11">
        <w:trPr>
          <w:trHeight w:val="146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Государственная поддержка отрасли культуры в части комплектования книжных фондов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305 581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305 581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305581</w:t>
            </w:r>
          </w:p>
        </w:tc>
      </w:tr>
      <w:tr w:rsidR="00DC0113" w:rsidRPr="00426E3F" w:rsidTr="005E4C11">
        <w:trPr>
          <w:trHeight w:val="146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 xml:space="preserve">Государственная поддержка отрасли культуры 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5 144 665,25</w:t>
            </w:r>
          </w:p>
        </w:tc>
      </w:tr>
      <w:tr w:rsidR="00DC0113" w:rsidRPr="00426E3F" w:rsidTr="005E4C11">
        <w:trPr>
          <w:trHeight w:val="146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Техническое оснащение муниципальных музеев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2 115 825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DC0113" w:rsidRPr="00426E3F" w:rsidTr="005E4C11">
        <w:trPr>
          <w:trHeight w:val="146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Развитие сети учреждений культурно-досугового типа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13 500 000</w:t>
            </w:r>
          </w:p>
        </w:tc>
      </w:tr>
      <w:tr w:rsidR="00DC0113" w:rsidRPr="00426E3F" w:rsidTr="005E4C11">
        <w:trPr>
          <w:trHeight w:val="177"/>
          <w:jc w:val="center"/>
        </w:trPr>
        <w:tc>
          <w:tcPr>
            <w:tcW w:w="2553" w:type="pct"/>
          </w:tcPr>
          <w:p w:rsidR="00426E3F" w:rsidRPr="00426E3F" w:rsidRDefault="00426E3F" w:rsidP="00426E3F">
            <w:pPr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Итого:</w:t>
            </w:r>
          </w:p>
        </w:tc>
        <w:tc>
          <w:tcPr>
            <w:tcW w:w="831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67 770 214</w:t>
            </w:r>
          </w:p>
        </w:tc>
        <w:tc>
          <w:tcPr>
            <w:tcW w:w="834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58 341 574</w:t>
            </w:r>
          </w:p>
        </w:tc>
        <w:tc>
          <w:tcPr>
            <w:tcW w:w="782" w:type="pct"/>
            <w:vAlign w:val="bottom"/>
          </w:tcPr>
          <w:p w:rsidR="00426E3F" w:rsidRPr="00426E3F" w:rsidRDefault="00426E3F" w:rsidP="00426E3F">
            <w:pPr>
              <w:jc w:val="right"/>
              <w:rPr>
                <w:rFonts w:ascii="Times New Roman" w:hAnsi="Times New Roman" w:cs="Times New Roman"/>
              </w:rPr>
            </w:pPr>
            <w:r w:rsidRPr="00426E3F">
              <w:rPr>
                <w:rFonts w:ascii="Times New Roman" w:hAnsi="Times New Roman" w:cs="Times New Roman"/>
              </w:rPr>
              <w:t>74 747 085,25</w:t>
            </w:r>
          </w:p>
        </w:tc>
      </w:tr>
    </w:tbl>
    <w:p w:rsidR="00426E3F" w:rsidRPr="00426E3F" w:rsidRDefault="00426E3F" w:rsidP="00426E3F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6E3F" w:rsidRPr="00426E3F" w:rsidRDefault="00426E3F" w:rsidP="00426E3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26E3F">
        <w:rPr>
          <w:rFonts w:ascii="Times New Roman" w:eastAsia="Times New Roman" w:hAnsi="Times New Roman" w:cs="Times New Roman"/>
          <w:sz w:val="28"/>
          <w:szCs w:val="28"/>
        </w:rPr>
        <w:t xml:space="preserve">В составе бюджетных ассигнований отрасли «Культура» предусмотрены ассигнования на выполнение муниципального задания на оказание муниципальных услуг (работ) муниципальными бюджетными учреждениями культуры. На </w:t>
      </w:r>
      <w:r w:rsidRPr="00426E3F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финансовое обеспечение деятельности муниципальных учреждений культуры Унечского района в 2022 году планируется направить 58 878 400 рублей. </w:t>
      </w:r>
    </w:p>
    <w:p w:rsidR="00426E3F" w:rsidRPr="00426E3F" w:rsidRDefault="00426E3F" w:rsidP="00426E3F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26E3F">
        <w:rPr>
          <w:rFonts w:ascii="Times New Roman" w:eastAsia="Times New Roman" w:hAnsi="Times New Roman" w:cs="Times New Roman"/>
          <w:bCs/>
          <w:sz w:val="28"/>
          <w:szCs w:val="28"/>
        </w:rPr>
        <w:t>За счет средств областного бюджета запланированы расходы на п</w:t>
      </w:r>
      <w:r w:rsidRPr="00426E3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 (118 800 рублей).</w:t>
      </w:r>
    </w:p>
    <w:p w:rsidR="00426E3F" w:rsidRPr="00426E3F" w:rsidRDefault="00426E3F" w:rsidP="00426E3F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bCs/>
          <w:sz w:val="28"/>
          <w:szCs w:val="28"/>
        </w:rPr>
        <w:t>Также предусматриваются средства на</w:t>
      </w: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мероприятия по развитию культуры и сохранению культурного наследия Унечского района. </w:t>
      </w:r>
    </w:p>
    <w:p w:rsidR="00426E3F" w:rsidRPr="00426E3F" w:rsidRDefault="00426E3F" w:rsidP="00426E3F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Запланированы бюджетные ассигнования на обеспечение развития и укрепления материально-технической базы домов культуры в населенных пунктах с числом жителей до 50 тысяч человек и государственная поддержка отрасли культуры в части комплектования книжных фондов.</w:t>
      </w:r>
    </w:p>
    <w:p w:rsidR="00426E3F" w:rsidRPr="00426E3F" w:rsidRDefault="00426E3F" w:rsidP="00426E3F">
      <w:pPr>
        <w:spacing w:after="0"/>
        <w:ind w:firstLine="54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26E3F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формировании бюджетных проектировок на 2022 год предусмотрена передача полномочий по решению муниципальным районом отдельных вопросов сферы культуры поселений, в том числе по созданию условий для организации досуга и обеспечения жителей услугами организаций культуры, по организации библиотечного обслуживания населения и по созданию условий для организации массового отдыха жителей.</w:t>
      </w:r>
    </w:p>
    <w:p w:rsidR="00921E23" w:rsidRPr="00DC011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921E23" w:rsidRPr="00DC011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Непрограммная часть расходов бюджета </w:t>
      </w:r>
    </w:p>
    <w:p w:rsidR="00921E23" w:rsidRPr="00DC011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Унечского муниципального района Брянской области</w:t>
      </w:r>
    </w:p>
    <w:p w:rsidR="00921E23" w:rsidRPr="00DC011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426E3F" w:rsidRPr="00DC0113" w:rsidRDefault="00426E3F" w:rsidP="00426E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Анализ расходов бюджета района, не включенных в муниципальные программы Унечского муниципального района, представлен в таблице.                                                                                   </w:t>
      </w:r>
    </w:p>
    <w:p w:rsidR="00426E3F" w:rsidRPr="00DC0113" w:rsidRDefault="00426E3F" w:rsidP="00426E3F">
      <w:pPr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</w:p>
    <w:p w:rsidR="00426E3F" w:rsidRPr="00DC0113" w:rsidRDefault="00426E3F" w:rsidP="00426E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>Анализ непрограммных расходов бюджета в 2022-2024 годах</w:t>
      </w:r>
    </w:p>
    <w:p w:rsidR="00426E3F" w:rsidRPr="00DC0113" w:rsidRDefault="00426E3F" w:rsidP="00426E3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(рублей)</w:t>
      </w:r>
    </w:p>
    <w:tbl>
      <w:tblPr>
        <w:tblStyle w:val="a4"/>
        <w:tblW w:w="9404" w:type="dxa"/>
        <w:jc w:val="center"/>
        <w:tblInd w:w="-1567" w:type="dxa"/>
        <w:tblLayout w:type="fixed"/>
        <w:tblLook w:val="04A0" w:firstRow="1" w:lastRow="0" w:firstColumn="1" w:lastColumn="0" w:noHBand="0" w:noVBand="1"/>
      </w:tblPr>
      <w:tblGrid>
        <w:gridCol w:w="2552"/>
        <w:gridCol w:w="2882"/>
        <w:gridCol w:w="1276"/>
        <w:gridCol w:w="1276"/>
        <w:gridCol w:w="1418"/>
      </w:tblGrid>
      <w:tr w:rsidR="00DC0113" w:rsidRPr="00DC0113" w:rsidTr="005E4C11">
        <w:trPr>
          <w:trHeight w:val="1104"/>
          <w:jc w:val="center"/>
        </w:trPr>
        <w:tc>
          <w:tcPr>
            <w:tcW w:w="2552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882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Направление расходов</w:t>
            </w:r>
          </w:p>
        </w:tc>
        <w:tc>
          <w:tcPr>
            <w:tcW w:w="1276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</w:tr>
      <w:tr w:rsidR="00DC0113" w:rsidRPr="00DC0113" w:rsidTr="005E4C11">
        <w:trPr>
          <w:trHeight w:val="840"/>
          <w:jc w:val="center"/>
        </w:trPr>
        <w:tc>
          <w:tcPr>
            <w:tcW w:w="255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 районный Совет народных депутатов</w:t>
            </w:r>
          </w:p>
        </w:tc>
        <w:tc>
          <w:tcPr>
            <w:tcW w:w="288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  <w:tc>
          <w:tcPr>
            <w:tcW w:w="1418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3 035 063</w:t>
            </w:r>
          </w:p>
        </w:tc>
      </w:tr>
      <w:tr w:rsidR="00DC0113" w:rsidRPr="00DC0113" w:rsidTr="005E4C11">
        <w:trPr>
          <w:trHeight w:val="839"/>
          <w:jc w:val="center"/>
        </w:trPr>
        <w:tc>
          <w:tcPr>
            <w:tcW w:w="255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Счетная палата Унечского района</w:t>
            </w:r>
          </w:p>
        </w:tc>
        <w:tc>
          <w:tcPr>
            <w:tcW w:w="288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  <w:tc>
          <w:tcPr>
            <w:tcW w:w="1418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1 400 860</w:t>
            </w:r>
          </w:p>
        </w:tc>
      </w:tr>
      <w:tr w:rsidR="00DC0113" w:rsidRPr="00DC0113" w:rsidTr="005E4C11">
        <w:trPr>
          <w:trHeight w:val="533"/>
          <w:jc w:val="center"/>
        </w:trPr>
        <w:tc>
          <w:tcPr>
            <w:tcW w:w="2552" w:type="dxa"/>
            <w:vMerge w:val="restart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Финансовое управление администрации </w:t>
            </w:r>
            <w:r w:rsidRPr="00DC011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Унечского района</w:t>
            </w:r>
          </w:p>
        </w:tc>
        <w:tc>
          <w:tcPr>
            <w:tcW w:w="288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lastRenderedPageBreak/>
              <w:t>Резервный фонд местной администрации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  <w:tc>
          <w:tcPr>
            <w:tcW w:w="1418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1 000 000</w:t>
            </w:r>
          </w:p>
        </w:tc>
      </w:tr>
      <w:tr w:rsidR="00DC0113" w:rsidRPr="00DC0113" w:rsidTr="005E4C11">
        <w:trPr>
          <w:trHeight w:val="145"/>
          <w:jc w:val="center"/>
        </w:trPr>
        <w:tc>
          <w:tcPr>
            <w:tcW w:w="2552" w:type="dxa"/>
            <w:vMerge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Условно утвержденные расходы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6 145 500</w:t>
            </w:r>
          </w:p>
        </w:tc>
        <w:tc>
          <w:tcPr>
            <w:tcW w:w="1418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C0113">
              <w:rPr>
                <w:rFonts w:ascii="Times New Roman" w:hAnsi="Times New Roman" w:cs="Times New Roman"/>
                <w:sz w:val="24"/>
                <w:szCs w:val="24"/>
              </w:rPr>
              <w:t>12 908 250</w:t>
            </w:r>
          </w:p>
        </w:tc>
      </w:tr>
      <w:tr w:rsidR="00DC0113" w:rsidRPr="00DC0113" w:rsidTr="005E4C11">
        <w:trPr>
          <w:trHeight w:val="287"/>
          <w:jc w:val="center"/>
        </w:trPr>
        <w:tc>
          <w:tcPr>
            <w:tcW w:w="2552" w:type="dxa"/>
          </w:tcPr>
          <w:p w:rsidR="00426E3F" w:rsidRPr="00DC0113" w:rsidRDefault="00426E3F" w:rsidP="005E4C11">
            <w:pPr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lastRenderedPageBreak/>
              <w:t>ИТОГО</w:t>
            </w:r>
          </w:p>
        </w:tc>
        <w:tc>
          <w:tcPr>
            <w:tcW w:w="2882" w:type="dxa"/>
          </w:tcPr>
          <w:p w:rsidR="00426E3F" w:rsidRPr="00DC0113" w:rsidRDefault="00426E3F" w:rsidP="005E4C1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5 435 923</w:t>
            </w:r>
          </w:p>
        </w:tc>
        <w:tc>
          <w:tcPr>
            <w:tcW w:w="1276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11 581 423</w:t>
            </w:r>
          </w:p>
        </w:tc>
        <w:tc>
          <w:tcPr>
            <w:tcW w:w="1418" w:type="dxa"/>
            <w:vAlign w:val="bottom"/>
          </w:tcPr>
          <w:p w:rsidR="00426E3F" w:rsidRPr="00DC0113" w:rsidRDefault="00426E3F" w:rsidP="005E4C11">
            <w:pPr>
              <w:jc w:val="right"/>
              <w:rPr>
                <w:rFonts w:ascii="Times New Roman" w:hAnsi="Times New Roman" w:cs="Times New Roman"/>
              </w:rPr>
            </w:pPr>
            <w:r w:rsidRPr="00DC0113">
              <w:rPr>
                <w:rFonts w:ascii="Times New Roman" w:hAnsi="Times New Roman" w:cs="Times New Roman"/>
              </w:rPr>
              <w:t>18 344 173</w:t>
            </w:r>
          </w:p>
        </w:tc>
      </w:tr>
    </w:tbl>
    <w:p w:rsidR="00426E3F" w:rsidRPr="00DC0113" w:rsidRDefault="00426E3F" w:rsidP="00426E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26E3F" w:rsidRPr="00DC0113" w:rsidRDefault="00426E3F" w:rsidP="00426E3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C0113">
        <w:rPr>
          <w:rFonts w:ascii="Times New Roman" w:hAnsi="Times New Roman" w:cs="Times New Roman"/>
          <w:sz w:val="28"/>
          <w:szCs w:val="28"/>
        </w:rPr>
        <w:t xml:space="preserve">На 2022 год предусмотрены бюджетные ассигнования на содержание Унечского районного Совета народных депутатов, Счетной палаты Унечского района. Резервный фонд запланирован в объеме 1 000 000 рублей. Средства резервного фонда предназначены для финансирования непредвиденных расходов. </w:t>
      </w:r>
    </w:p>
    <w:p w:rsidR="00921E23" w:rsidRPr="00DC011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921E23" w:rsidRPr="00DC011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ИСТОЧНИКИ ВНУТРЕННЕГО ФИНАНСИРОВАНИЯ ДЕФИЦИТА </w:t>
      </w:r>
    </w:p>
    <w:p w:rsidR="00921E23" w:rsidRPr="00DC0113" w:rsidRDefault="00921E23" w:rsidP="00921E23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DC011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БЮДЖЕТА УНЕЧСКОГО МУНИЦИПАЛЬНОГО РАЙОНА БРЯНСКОЙ ОБЛАСТИ</w:t>
      </w:r>
    </w:p>
    <w:p w:rsidR="00921E23" w:rsidRPr="00DC011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1E23" w:rsidRPr="00DC011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011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 2022 – 2024 годы прогнозируется бездефицитный бюджет Унечского муниципального района Брянской области.</w:t>
      </w:r>
    </w:p>
    <w:p w:rsidR="00921E23" w:rsidRPr="00DC011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1E23" w:rsidRPr="00DC0113" w:rsidRDefault="00921E23" w:rsidP="00921E23">
      <w:pPr>
        <w:spacing w:after="0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1E23" w:rsidRPr="00DC011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921E23" w:rsidRPr="00DC0113" w:rsidRDefault="00921E23" w:rsidP="00921E23">
      <w:pPr>
        <w:spacing w:after="0"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E23" w:rsidRPr="00DC0113" w:rsidRDefault="00921E23" w:rsidP="008C46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4664" w:rsidRPr="00DC0113" w:rsidRDefault="008C4664" w:rsidP="0071256A">
      <w:pPr>
        <w:pStyle w:val="ConsPlusTitle"/>
        <w:spacing w:line="276" w:lineRule="auto"/>
        <w:jc w:val="center"/>
      </w:pPr>
    </w:p>
    <w:p w:rsidR="0071256A" w:rsidRPr="00DC0113" w:rsidRDefault="0071256A" w:rsidP="0071256A">
      <w:pPr>
        <w:pStyle w:val="ConsPlusTitle"/>
        <w:spacing w:line="276" w:lineRule="auto"/>
        <w:ind w:firstLine="317"/>
        <w:jc w:val="both"/>
        <w:rPr>
          <w:b w:val="0"/>
          <w:sz w:val="28"/>
          <w:szCs w:val="28"/>
        </w:rPr>
      </w:pPr>
    </w:p>
    <w:sectPr w:rsidR="0071256A" w:rsidRPr="00DC0113" w:rsidSect="00EF5CB9">
      <w:headerReference w:type="even" r:id="rId13"/>
      <w:headerReference w:type="default" r:id="rId14"/>
      <w:footerReference w:type="default" r:id="rId15"/>
      <w:footerReference w:type="first" r:id="rId16"/>
      <w:pgSz w:w="11906" w:h="16838"/>
      <w:pgMar w:top="1134" w:right="737" w:bottom="1134" w:left="1134" w:header="397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760" w:rsidRDefault="00A33760">
      <w:pPr>
        <w:spacing w:after="0" w:line="240" w:lineRule="auto"/>
      </w:pPr>
      <w:r>
        <w:separator/>
      </w:r>
    </w:p>
  </w:endnote>
  <w:endnote w:type="continuationSeparator" w:id="0">
    <w:p w:rsidR="00A33760" w:rsidRDefault="00A337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C11" w:rsidRDefault="005E4C11" w:rsidP="005423F8">
    <w:pPr>
      <w:spacing w:after="0"/>
    </w:pPr>
    <w:r>
      <w:rPr>
        <w:noProof/>
        <w:color w:val="1F497D" w:themeColor="text2"/>
        <w:sz w:val="26"/>
        <w:szCs w:val="26"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AB0471" wp14:editId="3FD65731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6879590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9943465</wp:posOffset>
                  </wp:positionV>
                </mc:Fallback>
              </mc:AlternateContent>
              <wp:extent cx="388620" cy="662940"/>
              <wp:effectExtent l="0" t="0" r="3175" b="3810"/>
              <wp:wrapNone/>
              <wp:docPr id="49" name="Надпись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66294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E4C11" w:rsidRDefault="005E4C11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instrText>PAGE  \* Arabic  \* MERGEFORMAT</w:instrTex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separate"/>
                          </w:r>
                          <w:r w:rsidR="0035547E">
                            <w:rPr>
                              <w:noProof/>
                              <w:color w:val="0F243E" w:themeColor="text2" w:themeShade="80"/>
                              <w:sz w:val="26"/>
                              <w:szCs w:val="26"/>
                            </w:rPr>
                            <w:t>45</w:t>
                          </w:r>
                          <w:r>
                            <w:rPr>
                              <w:color w:val="0F243E" w:themeColor="text2" w:themeShade="80"/>
                              <w:sz w:val="26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49" o:spid="_x0000_s1032" type="#_x0000_t202" style="position:absolute;margin-left:0;margin-top:0;width:30.6pt;height:52.2pt;z-index:251659264;visibility:visible;mso-wrap-style:square;mso-width-percent:50;mso-height-percent:0;mso-left-percent:910;mso-top-percent:930;mso-wrap-distance-left:9pt;mso-wrap-distance-top:0;mso-wrap-distance-right:9pt;mso-wrap-distance-bottom:0;mso-position-horizontal-relative:page;mso-position-vertical-relative:page;mso-width-percent:50;mso-height-percent: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" fillcolor="white [3201]" stroked="f" strokeweight=".5pt">
              <v:textbox inset="0,,0">
                <w:txbxContent>
                  <w:p w:rsidR="005E4C11" w:rsidRDefault="005E4C11">
                    <w:pPr>
                      <w:spacing w:after="0"/>
                      <w:jc w:val="center"/>
                      <w:rPr>
                        <w:color w:val="0F243E" w:themeColor="text2" w:themeShade="80"/>
                        <w:sz w:val="26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instrText>PAGE  \* Arabic  \* MERGEFORMAT</w:instrTex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separate"/>
                    </w:r>
                    <w:r w:rsidR="0035547E">
                      <w:rPr>
                        <w:noProof/>
                        <w:color w:val="0F243E" w:themeColor="text2" w:themeShade="80"/>
                        <w:sz w:val="26"/>
                        <w:szCs w:val="26"/>
                      </w:rPr>
                      <w:t>45</w:t>
                    </w:r>
                    <w:r>
                      <w:rPr>
                        <w:color w:val="0F243E" w:themeColor="text2" w:themeShade="80"/>
                        <w:sz w:val="26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90" w:rsidRDefault="000C2F90">
    <w:pPr>
      <w:pStyle w:val="a9"/>
    </w:pPr>
  </w:p>
  <w:p w:rsidR="000C2F90" w:rsidRDefault="000C2F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760" w:rsidRDefault="00A33760">
      <w:pPr>
        <w:spacing w:after="0" w:line="240" w:lineRule="auto"/>
      </w:pPr>
      <w:r>
        <w:separator/>
      </w:r>
    </w:p>
  </w:footnote>
  <w:footnote w:type="continuationSeparator" w:id="0">
    <w:p w:rsidR="00A33760" w:rsidRDefault="00A337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4C11" w:rsidRDefault="005E4C11">
    <w:pPr>
      <w:pStyle w:val="Style3"/>
      <w:widowControl/>
      <w:ind w:left="115" w:right="111"/>
      <w:rPr>
        <w:rStyle w:val="FontStyle88"/>
      </w:rPr>
    </w:pPr>
    <w:r>
      <w:rPr>
        <w:rStyle w:val="FontStyle90"/>
      </w:rPr>
      <w:t xml:space="preserve">ОТКРЫТЫЙ БЮДЖЕТ БРЯНСКОЙ ОБЛАСТИ (2014 — 2016 ГОДЫ)    </w:t>
    </w:r>
    <w:r>
      <w:rPr>
        <w:rStyle w:val="FontStyle88"/>
      </w:rPr>
      <w:t>22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F90" w:rsidRDefault="005E4C11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>ОТКРЫТЫЙ БЮДЖЕТ УНЕЧСКОГО МУНИЦИПАЛЬНОГО РАЙОНА</w:t>
    </w:r>
  </w:p>
  <w:p w:rsidR="005E4C11" w:rsidRDefault="005E4C11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БРЯНСКОЙ ОБЛАСТИ</w:t>
    </w:r>
  </w:p>
  <w:p w:rsidR="005E4C11" w:rsidRDefault="005E4C11" w:rsidP="005E11E6">
    <w:pPr>
      <w:pStyle w:val="Style3"/>
      <w:widowControl/>
      <w:ind w:left="254"/>
      <w:jc w:val="center"/>
      <w:rPr>
        <w:rStyle w:val="FontStyle90"/>
      </w:rPr>
    </w:pPr>
    <w:r>
      <w:rPr>
        <w:rStyle w:val="FontStyle90"/>
      </w:rPr>
      <w:t xml:space="preserve"> НА 2022 ГОД И НА ПЛАНОВЫЙ ПЕРИОД 2023</w:t>
    </w:r>
    <w:proofErr w:type="gramStart"/>
    <w:r>
      <w:rPr>
        <w:rStyle w:val="FontStyle90"/>
      </w:rPr>
      <w:t xml:space="preserve"> И</w:t>
    </w:r>
    <w:proofErr w:type="gramEnd"/>
    <w:r>
      <w:rPr>
        <w:rStyle w:val="FontStyle90"/>
      </w:rPr>
      <w:t xml:space="preserve"> 2024 ГОДОВ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B4670"/>
    <w:multiLevelType w:val="hybridMultilevel"/>
    <w:tmpl w:val="1A9072A0"/>
    <w:lvl w:ilvl="0" w:tplc="82EC1B0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4831A51"/>
    <w:multiLevelType w:val="hybridMultilevel"/>
    <w:tmpl w:val="A002EA48"/>
    <w:lvl w:ilvl="0" w:tplc="6772DA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CF80DEA"/>
    <w:multiLevelType w:val="hybridMultilevel"/>
    <w:tmpl w:val="36AE2A96"/>
    <w:lvl w:ilvl="0" w:tplc="77CAF4D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FF0DC4"/>
    <w:multiLevelType w:val="hybridMultilevel"/>
    <w:tmpl w:val="ACA4989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A85729"/>
    <w:multiLevelType w:val="hybridMultilevel"/>
    <w:tmpl w:val="0BFE6D3C"/>
    <w:lvl w:ilvl="0" w:tplc="6BF4D73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665F5F"/>
    <w:multiLevelType w:val="hybridMultilevel"/>
    <w:tmpl w:val="37E47FFE"/>
    <w:lvl w:ilvl="0" w:tplc="BD6EBF40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5DD43B0"/>
    <w:multiLevelType w:val="hybridMultilevel"/>
    <w:tmpl w:val="D7624396"/>
    <w:lvl w:ilvl="0" w:tplc="BE821304">
      <w:start w:val="1"/>
      <w:numFmt w:val="bullet"/>
      <w:lvlText w:val="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8295B07"/>
    <w:multiLevelType w:val="singleLevel"/>
    <w:tmpl w:val="D0C0F62C"/>
    <w:lvl w:ilvl="0">
      <w:start w:val="6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8">
    <w:nsid w:val="2D8052BE"/>
    <w:multiLevelType w:val="hybridMultilevel"/>
    <w:tmpl w:val="B224AF8E"/>
    <w:lvl w:ilvl="0" w:tplc="1F24F4DA">
      <w:numFmt w:val="bullet"/>
      <w:lvlText w:val="-"/>
      <w:lvlJc w:val="left"/>
      <w:pPr>
        <w:tabs>
          <w:tab w:val="num" w:pos="1563"/>
        </w:tabs>
        <w:ind w:left="1563" w:hanging="85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0A275D7"/>
    <w:multiLevelType w:val="hybridMultilevel"/>
    <w:tmpl w:val="AB707F8E"/>
    <w:lvl w:ilvl="0" w:tplc="12C208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4722247D"/>
    <w:multiLevelType w:val="hybridMultilevel"/>
    <w:tmpl w:val="7866697A"/>
    <w:lvl w:ilvl="0" w:tplc="AF9C7B2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7CB6A3E"/>
    <w:multiLevelType w:val="hybridMultilevel"/>
    <w:tmpl w:val="675CA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20BC3EF8">
      <w:start w:val="1"/>
      <w:numFmt w:val="decimal"/>
      <w:lvlText w:val="%2)"/>
      <w:lvlJc w:val="left"/>
      <w:pPr>
        <w:ind w:left="2115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2D62EA"/>
    <w:multiLevelType w:val="hybridMultilevel"/>
    <w:tmpl w:val="CD385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2170" w:hanging="1035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6138E0"/>
    <w:multiLevelType w:val="hybridMultilevel"/>
    <w:tmpl w:val="248A0F7E"/>
    <w:lvl w:ilvl="0" w:tplc="E0AA92E0">
      <w:start w:val="1"/>
      <w:numFmt w:val="decimal"/>
      <w:lvlText w:val="%1)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">
    <w:nsid w:val="51CA0B46"/>
    <w:multiLevelType w:val="hybridMultilevel"/>
    <w:tmpl w:val="4FAAAAF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526F2253"/>
    <w:multiLevelType w:val="hybridMultilevel"/>
    <w:tmpl w:val="E09A1AF6"/>
    <w:lvl w:ilvl="0" w:tplc="04190011">
      <w:start w:val="1"/>
      <w:numFmt w:val="decimal"/>
      <w:lvlText w:val="%1)"/>
      <w:lvlJc w:val="left"/>
      <w:pPr>
        <w:ind w:left="1003" w:hanging="360"/>
      </w:p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552E1C0D"/>
    <w:multiLevelType w:val="hybridMultilevel"/>
    <w:tmpl w:val="50487218"/>
    <w:lvl w:ilvl="0" w:tplc="ABC06176">
      <w:start w:val="1"/>
      <w:numFmt w:val="bullet"/>
      <w:lvlText w:val=""/>
      <w:lvlJc w:val="left"/>
      <w:pPr>
        <w:ind w:left="150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5DAB3F99"/>
    <w:multiLevelType w:val="hybridMultilevel"/>
    <w:tmpl w:val="1D9093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BB134F"/>
    <w:multiLevelType w:val="hybridMultilevel"/>
    <w:tmpl w:val="F1C25C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53D32"/>
    <w:multiLevelType w:val="singleLevel"/>
    <w:tmpl w:val="B3BCE3F8"/>
    <w:lvl w:ilvl="0">
      <w:start w:val="1"/>
      <w:numFmt w:val="decimal"/>
      <w:lvlText w:val="%1."/>
      <w:legacy w:legacy="1" w:legacySpace="0" w:legacyIndent="375"/>
      <w:lvlJc w:val="left"/>
      <w:rPr>
        <w:rFonts w:ascii="Garamond" w:hAnsi="Garamond" w:hint="default"/>
      </w:rPr>
    </w:lvl>
  </w:abstractNum>
  <w:abstractNum w:abstractNumId="20">
    <w:nsid w:val="6B6713BD"/>
    <w:multiLevelType w:val="hybridMultilevel"/>
    <w:tmpl w:val="442A7548"/>
    <w:lvl w:ilvl="0" w:tplc="A6E89F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D3D09FB"/>
    <w:multiLevelType w:val="hybridMultilevel"/>
    <w:tmpl w:val="0BD44A3E"/>
    <w:lvl w:ilvl="0" w:tplc="488451DE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5" w:hanging="360"/>
      </w:pPr>
    </w:lvl>
    <w:lvl w:ilvl="2" w:tplc="0419001B" w:tentative="1">
      <w:start w:val="1"/>
      <w:numFmt w:val="lowerRoman"/>
      <w:lvlText w:val="%3."/>
      <w:lvlJc w:val="right"/>
      <w:pPr>
        <w:ind w:left="3105" w:hanging="180"/>
      </w:pPr>
    </w:lvl>
    <w:lvl w:ilvl="3" w:tplc="0419000F" w:tentative="1">
      <w:start w:val="1"/>
      <w:numFmt w:val="decimal"/>
      <w:lvlText w:val="%4."/>
      <w:lvlJc w:val="left"/>
      <w:pPr>
        <w:ind w:left="3825" w:hanging="360"/>
      </w:pPr>
    </w:lvl>
    <w:lvl w:ilvl="4" w:tplc="04190019" w:tentative="1">
      <w:start w:val="1"/>
      <w:numFmt w:val="lowerLetter"/>
      <w:lvlText w:val="%5."/>
      <w:lvlJc w:val="left"/>
      <w:pPr>
        <w:ind w:left="4545" w:hanging="360"/>
      </w:pPr>
    </w:lvl>
    <w:lvl w:ilvl="5" w:tplc="0419001B" w:tentative="1">
      <w:start w:val="1"/>
      <w:numFmt w:val="lowerRoman"/>
      <w:lvlText w:val="%6."/>
      <w:lvlJc w:val="right"/>
      <w:pPr>
        <w:ind w:left="5265" w:hanging="180"/>
      </w:pPr>
    </w:lvl>
    <w:lvl w:ilvl="6" w:tplc="0419000F" w:tentative="1">
      <w:start w:val="1"/>
      <w:numFmt w:val="decimal"/>
      <w:lvlText w:val="%7."/>
      <w:lvlJc w:val="left"/>
      <w:pPr>
        <w:ind w:left="5985" w:hanging="360"/>
      </w:pPr>
    </w:lvl>
    <w:lvl w:ilvl="7" w:tplc="04190019" w:tentative="1">
      <w:start w:val="1"/>
      <w:numFmt w:val="lowerLetter"/>
      <w:lvlText w:val="%8."/>
      <w:lvlJc w:val="left"/>
      <w:pPr>
        <w:ind w:left="6705" w:hanging="360"/>
      </w:pPr>
    </w:lvl>
    <w:lvl w:ilvl="8" w:tplc="041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22">
    <w:nsid w:val="71C73410"/>
    <w:multiLevelType w:val="hybridMultilevel"/>
    <w:tmpl w:val="EE5E0D96"/>
    <w:lvl w:ilvl="0" w:tplc="0419000F">
      <w:start w:val="1"/>
      <w:numFmt w:val="decimal"/>
      <w:lvlText w:val="%1."/>
      <w:lvlJc w:val="left"/>
      <w:pPr>
        <w:ind w:left="2062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79521544"/>
    <w:multiLevelType w:val="hybridMultilevel"/>
    <w:tmpl w:val="84DEAC22"/>
    <w:lvl w:ilvl="0" w:tplc="B16C15E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7"/>
  </w:num>
  <w:num w:numId="4">
    <w:abstractNumId w:val="22"/>
  </w:num>
  <w:num w:numId="5">
    <w:abstractNumId w:val="21"/>
  </w:num>
  <w:num w:numId="6">
    <w:abstractNumId w:val="16"/>
  </w:num>
  <w:num w:numId="7">
    <w:abstractNumId w:val="1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23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2"/>
  </w:num>
  <w:num w:numId="16">
    <w:abstractNumId w:val="14"/>
  </w:num>
  <w:num w:numId="17">
    <w:abstractNumId w:val="15"/>
  </w:num>
  <w:num w:numId="18">
    <w:abstractNumId w:val="3"/>
  </w:num>
  <w:num w:numId="19">
    <w:abstractNumId w:val="13"/>
  </w:num>
  <w:num w:numId="20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9"/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0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20AD"/>
    <w:rsid w:val="000054CA"/>
    <w:rsid w:val="000055E1"/>
    <w:rsid w:val="00005DFA"/>
    <w:rsid w:val="00007057"/>
    <w:rsid w:val="0000715D"/>
    <w:rsid w:val="00007B16"/>
    <w:rsid w:val="00012439"/>
    <w:rsid w:val="00012B16"/>
    <w:rsid w:val="000139E6"/>
    <w:rsid w:val="00014596"/>
    <w:rsid w:val="0001472B"/>
    <w:rsid w:val="0001748F"/>
    <w:rsid w:val="00017D23"/>
    <w:rsid w:val="0002005F"/>
    <w:rsid w:val="00023E17"/>
    <w:rsid w:val="00031570"/>
    <w:rsid w:val="0003176E"/>
    <w:rsid w:val="00031C57"/>
    <w:rsid w:val="00034726"/>
    <w:rsid w:val="000427E3"/>
    <w:rsid w:val="00052392"/>
    <w:rsid w:val="0005408D"/>
    <w:rsid w:val="000573E0"/>
    <w:rsid w:val="00070816"/>
    <w:rsid w:val="0008261D"/>
    <w:rsid w:val="00084663"/>
    <w:rsid w:val="0009211A"/>
    <w:rsid w:val="00092963"/>
    <w:rsid w:val="00092E31"/>
    <w:rsid w:val="000953D4"/>
    <w:rsid w:val="00097CDA"/>
    <w:rsid w:val="000A7946"/>
    <w:rsid w:val="000C251D"/>
    <w:rsid w:val="000C2F90"/>
    <w:rsid w:val="000C49E0"/>
    <w:rsid w:val="000D2B75"/>
    <w:rsid w:val="000D48A5"/>
    <w:rsid w:val="000D6D73"/>
    <w:rsid w:val="000E0778"/>
    <w:rsid w:val="000E1A7A"/>
    <w:rsid w:val="000E27A2"/>
    <w:rsid w:val="000E564A"/>
    <w:rsid w:val="000F05DB"/>
    <w:rsid w:val="000F3941"/>
    <w:rsid w:val="000F5849"/>
    <w:rsid w:val="00100031"/>
    <w:rsid w:val="001011BF"/>
    <w:rsid w:val="00105990"/>
    <w:rsid w:val="001071AA"/>
    <w:rsid w:val="00114B4D"/>
    <w:rsid w:val="00123D72"/>
    <w:rsid w:val="00125A93"/>
    <w:rsid w:val="00125D63"/>
    <w:rsid w:val="001311AC"/>
    <w:rsid w:val="00131439"/>
    <w:rsid w:val="001326EC"/>
    <w:rsid w:val="00150BA4"/>
    <w:rsid w:val="00155479"/>
    <w:rsid w:val="00160391"/>
    <w:rsid w:val="00162C6B"/>
    <w:rsid w:val="00166514"/>
    <w:rsid w:val="00166534"/>
    <w:rsid w:val="00167227"/>
    <w:rsid w:val="00167EB1"/>
    <w:rsid w:val="00170419"/>
    <w:rsid w:val="00174E57"/>
    <w:rsid w:val="0017510F"/>
    <w:rsid w:val="00175AAB"/>
    <w:rsid w:val="00175CBB"/>
    <w:rsid w:val="00176895"/>
    <w:rsid w:val="00183259"/>
    <w:rsid w:val="001847DF"/>
    <w:rsid w:val="00187745"/>
    <w:rsid w:val="00190643"/>
    <w:rsid w:val="00191CC3"/>
    <w:rsid w:val="001920AD"/>
    <w:rsid w:val="0019600D"/>
    <w:rsid w:val="00197A6E"/>
    <w:rsid w:val="001A0759"/>
    <w:rsid w:val="001A3408"/>
    <w:rsid w:val="001A4A11"/>
    <w:rsid w:val="001B0416"/>
    <w:rsid w:val="001B6C2B"/>
    <w:rsid w:val="001C1163"/>
    <w:rsid w:val="001C1307"/>
    <w:rsid w:val="001C2850"/>
    <w:rsid w:val="001C5DCB"/>
    <w:rsid w:val="001C5EBC"/>
    <w:rsid w:val="001D131F"/>
    <w:rsid w:val="001D3854"/>
    <w:rsid w:val="001D44C6"/>
    <w:rsid w:val="001D5548"/>
    <w:rsid w:val="001D59AE"/>
    <w:rsid w:val="001D5D27"/>
    <w:rsid w:val="001E0983"/>
    <w:rsid w:val="001E75C8"/>
    <w:rsid w:val="001E7F03"/>
    <w:rsid w:val="00206051"/>
    <w:rsid w:val="00210931"/>
    <w:rsid w:val="002130D3"/>
    <w:rsid w:val="00213959"/>
    <w:rsid w:val="002166A2"/>
    <w:rsid w:val="00217FB8"/>
    <w:rsid w:val="00217FEA"/>
    <w:rsid w:val="00221921"/>
    <w:rsid w:val="00224C7F"/>
    <w:rsid w:val="002309C7"/>
    <w:rsid w:val="0024076A"/>
    <w:rsid w:val="00240886"/>
    <w:rsid w:val="002435E2"/>
    <w:rsid w:val="00250E17"/>
    <w:rsid w:val="00253BD2"/>
    <w:rsid w:val="00257605"/>
    <w:rsid w:val="00257E0E"/>
    <w:rsid w:val="002612C4"/>
    <w:rsid w:val="00263512"/>
    <w:rsid w:val="00264B6D"/>
    <w:rsid w:val="002650C5"/>
    <w:rsid w:val="00265EDB"/>
    <w:rsid w:val="00266C9B"/>
    <w:rsid w:val="00267675"/>
    <w:rsid w:val="00271649"/>
    <w:rsid w:val="00271906"/>
    <w:rsid w:val="00271B42"/>
    <w:rsid w:val="00276C6B"/>
    <w:rsid w:val="0029511F"/>
    <w:rsid w:val="00297E77"/>
    <w:rsid w:val="002A0988"/>
    <w:rsid w:val="002A222C"/>
    <w:rsid w:val="002A5587"/>
    <w:rsid w:val="002A5F20"/>
    <w:rsid w:val="002B1E89"/>
    <w:rsid w:val="002B2B3C"/>
    <w:rsid w:val="002B4126"/>
    <w:rsid w:val="002C5907"/>
    <w:rsid w:val="002C7C40"/>
    <w:rsid w:val="002D000D"/>
    <w:rsid w:val="002D43CC"/>
    <w:rsid w:val="002E67F9"/>
    <w:rsid w:val="002F4B01"/>
    <w:rsid w:val="002F76A4"/>
    <w:rsid w:val="0030030B"/>
    <w:rsid w:val="003014A2"/>
    <w:rsid w:val="00306650"/>
    <w:rsid w:val="0031220A"/>
    <w:rsid w:val="003129DB"/>
    <w:rsid w:val="00314A84"/>
    <w:rsid w:val="00316919"/>
    <w:rsid w:val="00320414"/>
    <w:rsid w:val="00320713"/>
    <w:rsid w:val="003218DE"/>
    <w:rsid w:val="00325A2D"/>
    <w:rsid w:val="00327B60"/>
    <w:rsid w:val="003354A6"/>
    <w:rsid w:val="003355A6"/>
    <w:rsid w:val="00341841"/>
    <w:rsid w:val="00341A33"/>
    <w:rsid w:val="00345B31"/>
    <w:rsid w:val="00345F88"/>
    <w:rsid w:val="003463C2"/>
    <w:rsid w:val="00350032"/>
    <w:rsid w:val="003509CE"/>
    <w:rsid w:val="00352773"/>
    <w:rsid w:val="0035547E"/>
    <w:rsid w:val="003601E1"/>
    <w:rsid w:val="00360ED8"/>
    <w:rsid w:val="00361C9E"/>
    <w:rsid w:val="003650D3"/>
    <w:rsid w:val="0036756E"/>
    <w:rsid w:val="00372E39"/>
    <w:rsid w:val="00377BBF"/>
    <w:rsid w:val="003806DF"/>
    <w:rsid w:val="0038213C"/>
    <w:rsid w:val="00384F94"/>
    <w:rsid w:val="003906DF"/>
    <w:rsid w:val="003926D9"/>
    <w:rsid w:val="003940DC"/>
    <w:rsid w:val="003973F9"/>
    <w:rsid w:val="00397DA5"/>
    <w:rsid w:val="003A1DAF"/>
    <w:rsid w:val="003A2854"/>
    <w:rsid w:val="003A6608"/>
    <w:rsid w:val="003A6CAE"/>
    <w:rsid w:val="003A7195"/>
    <w:rsid w:val="003B1543"/>
    <w:rsid w:val="003B232C"/>
    <w:rsid w:val="003B606C"/>
    <w:rsid w:val="003C08F0"/>
    <w:rsid w:val="003D29C9"/>
    <w:rsid w:val="003D73C2"/>
    <w:rsid w:val="003D7405"/>
    <w:rsid w:val="003D76BC"/>
    <w:rsid w:val="003E062F"/>
    <w:rsid w:val="003E10F6"/>
    <w:rsid w:val="003E17BF"/>
    <w:rsid w:val="003E4924"/>
    <w:rsid w:val="003F0B62"/>
    <w:rsid w:val="003F1C42"/>
    <w:rsid w:val="003F5C6B"/>
    <w:rsid w:val="004039FC"/>
    <w:rsid w:val="00404691"/>
    <w:rsid w:val="004047CC"/>
    <w:rsid w:val="00411B51"/>
    <w:rsid w:val="00413777"/>
    <w:rsid w:val="00416497"/>
    <w:rsid w:val="0042103C"/>
    <w:rsid w:val="00425673"/>
    <w:rsid w:val="00425725"/>
    <w:rsid w:val="00426E3F"/>
    <w:rsid w:val="00430B19"/>
    <w:rsid w:val="00430CE5"/>
    <w:rsid w:val="004354E6"/>
    <w:rsid w:val="00440AC9"/>
    <w:rsid w:val="00441B50"/>
    <w:rsid w:val="00443CB1"/>
    <w:rsid w:val="004451A0"/>
    <w:rsid w:val="0044583D"/>
    <w:rsid w:val="00445A07"/>
    <w:rsid w:val="0044612A"/>
    <w:rsid w:val="0045061B"/>
    <w:rsid w:val="0045132A"/>
    <w:rsid w:val="00455718"/>
    <w:rsid w:val="00455B6F"/>
    <w:rsid w:val="004569B3"/>
    <w:rsid w:val="00465B07"/>
    <w:rsid w:val="0047150F"/>
    <w:rsid w:val="00472675"/>
    <w:rsid w:val="00472E12"/>
    <w:rsid w:val="00473AAC"/>
    <w:rsid w:val="00473E36"/>
    <w:rsid w:val="00477B9B"/>
    <w:rsid w:val="00485B77"/>
    <w:rsid w:val="00486F66"/>
    <w:rsid w:val="0048734C"/>
    <w:rsid w:val="00487913"/>
    <w:rsid w:val="00490282"/>
    <w:rsid w:val="004948CD"/>
    <w:rsid w:val="004A4EAC"/>
    <w:rsid w:val="004B3FFA"/>
    <w:rsid w:val="004B40CA"/>
    <w:rsid w:val="004C2C48"/>
    <w:rsid w:val="004C5580"/>
    <w:rsid w:val="004C7838"/>
    <w:rsid w:val="004D07BB"/>
    <w:rsid w:val="004D2081"/>
    <w:rsid w:val="004F051D"/>
    <w:rsid w:val="004F15F6"/>
    <w:rsid w:val="004F47B5"/>
    <w:rsid w:val="00502FB6"/>
    <w:rsid w:val="00506873"/>
    <w:rsid w:val="00510F58"/>
    <w:rsid w:val="0051296A"/>
    <w:rsid w:val="0052320C"/>
    <w:rsid w:val="0052418B"/>
    <w:rsid w:val="00525675"/>
    <w:rsid w:val="00533A48"/>
    <w:rsid w:val="0053501A"/>
    <w:rsid w:val="005423F8"/>
    <w:rsid w:val="00544D76"/>
    <w:rsid w:val="00545075"/>
    <w:rsid w:val="0054568A"/>
    <w:rsid w:val="005626DE"/>
    <w:rsid w:val="00562875"/>
    <w:rsid w:val="00566806"/>
    <w:rsid w:val="00566CED"/>
    <w:rsid w:val="0056768F"/>
    <w:rsid w:val="00571386"/>
    <w:rsid w:val="0057450E"/>
    <w:rsid w:val="00576210"/>
    <w:rsid w:val="00576F77"/>
    <w:rsid w:val="0059017F"/>
    <w:rsid w:val="00592B49"/>
    <w:rsid w:val="00592C52"/>
    <w:rsid w:val="005931D3"/>
    <w:rsid w:val="005A1A97"/>
    <w:rsid w:val="005A356B"/>
    <w:rsid w:val="005B0712"/>
    <w:rsid w:val="005B0C37"/>
    <w:rsid w:val="005B50A5"/>
    <w:rsid w:val="005B63B9"/>
    <w:rsid w:val="005B7AB0"/>
    <w:rsid w:val="005C02B0"/>
    <w:rsid w:val="005C631F"/>
    <w:rsid w:val="005D10FB"/>
    <w:rsid w:val="005D24F7"/>
    <w:rsid w:val="005E11E6"/>
    <w:rsid w:val="005E4710"/>
    <w:rsid w:val="005E4C11"/>
    <w:rsid w:val="005E5CA7"/>
    <w:rsid w:val="005E6D39"/>
    <w:rsid w:val="005F0D22"/>
    <w:rsid w:val="005F3A7A"/>
    <w:rsid w:val="005F615A"/>
    <w:rsid w:val="00602CC9"/>
    <w:rsid w:val="00605F15"/>
    <w:rsid w:val="00607C93"/>
    <w:rsid w:val="00612E0B"/>
    <w:rsid w:val="00613AA5"/>
    <w:rsid w:val="00616D80"/>
    <w:rsid w:val="006202B7"/>
    <w:rsid w:val="00620F26"/>
    <w:rsid w:val="006275A2"/>
    <w:rsid w:val="0063021F"/>
    <w:rsid w:val="00634DB9"/>
    <w:rsid w:val="00635559"/>
    <w:rsid w:val="00640608"/>
    <w:rsid w:val="006430ED"/>
    <w:rsid w:val="00645673"/>
    <w:rsid w:val="006564B2"/>
    <w:rsid w:val="00661F27"/>
    <w:rsid w:val="00665464"/>
    <w:rsid w:val="0066773A"/>
    <w:rsid w:val="00673764"/>
    <w:rsid w:val="0067797C"/>
    <w:rsid w:val="0068085E"/>
    <w:rsid w:val="00682BB7"/>
    <w:rsid w:val="00687BC9"/>
    <w:rsid w:val="0069324C"/>
    <w:rsid w:val="006A0766"/>
    <w:rsid w:val="006A5EEB"/>
    <w:rsid w:val="006B567C"/>
    <w:rsid w:val="006B62E7"/>
    <w:rsid w:val="006B7DC7"/>
    <w:rsid w:val="006C2898"/>
    <w:rsid w:val="006C2BFA"/>
    <w:rsid w:val="006C4C45"/>
    <w:rsid w:val="006C502C"/>
    <w:rsid w:val="006C55D8"/>
    <w:rsid w:val="006D01ED"/>
    <w:rsid w:val="006D03D3"/>
    <w:rsid w:val="006D0F83"/>
    <w:rsid w:val="006D1B0E"/>
    <w:rsid w:val="006D4977"/>
    <w:rsid w:val="006D5E73"/>
    <w:rsid w:val="006D7AC7"/>
    <w:rsid w:val="006E0A45"/>
    <w:rsid w:val="006E114F"/>
    <w:rsid w:val="006E17EC"/>
    <w:rsid w:val="006E2DEF"/>
    <w:rsid w:val="006E46E6"/>
    <w:rsid w:val="006E5CB3"/>
    <w:rsid w:val="006E6348"/>
    <w:rsid w:val="006E6931"/>
    <w:rsid w:val="006E6B2D"/>
    <w:rsid w:val="00700226"/>
    <w:rsid w:val="00700B48"/>
    <w:rsid w:val="00702938"/>
    <w:rsid w:val="00703EBD"/>
    <w:rsid w:val="0070532B"/>
    <w:rsid w:val="00706FF0"/>
    <w:rsid w:val="007070E2"/>
    <w:rsid w:val="0071176C"/>
    <w:rsid w:val="0071256A"/>
    <w:rsid w:val="00712FEA"/>
    <w:rsid w:val="00714291"/>
    <w:rsid w:val="007145E1"/>
    <w:rsid w:val="00715274"/>
    <w:rsid w:val="007173D6"/>
    <w:rsid w:val="0072185E"/>
    <w:rsid w:val="007219B9"/>
    <w:rsid w:val="00721ABA"/>
    <w:rsid w:val="00722BFA"/>
    <w:rsid w:val="00723256"/>
    <w:rsid w:val="007263A9"/>
    <w:rsid w:val="007308F4"/>
    <w:rsid w:val="0073115F"/>
    <w:rsid w:val="0073266D"/>
    <w:rsid w:val="00733B55"/>
    <w:rsid w:val="00736B2F"/>
    <w:rsid w:val="00740BCF"/>
    <w:rsid w:val="00741D2C"/>
    <w:rsid w:val="0075108C"/>
    <w:rsid w:val="0075242D"/>
    <w:rsid w:val="00754BC9"/>
    <w:rsid w:val="00757920"/>
    <w:rsid w:val="00767536"/>
    <w:rsid w:val="00780A81"/>
    <w:rsid w:val="00785955"/>
    <w:rsid w:val="0078715B"/>
    <w:rsid w:val="007904E0"/>
    <w:rsid w:val="007915D4"/>
    <w:rsid w:val="00791B26"/>
    <w:rsid w:val="007952F5"/>
    <w:rsid w:val="00797E4F"/>
    <w:rsid w:val="007A4567"/>
    <w:rsid w:val="007A64C3"/>
    <w:rsid w:val="007A6FB4"/>
    <w:rsid w:val="007B04C2"/>
    <w:rsid w:val="007B079D"/>
    <w:rsid w:val="007C175F"/>
    <w:rsid w:val="007C40A7"/>
    <w:rsid w:val="007D08DF"/>
    <w:rsid w:val="007D5C51"/>
    <w:rsid w:val="007D66AC"/>
    <w:rsid w:val="007D7DF9"/>
    <w:rsid w:val="007E0787"/>
    <w:rsid w:val="007E3784"/>
    <w:rsid w:val="007F1928"/>
    <w:rsid w:val="007F310F"/>
    <w:rsid w:val="007F5426"/>
    <w:rsid w:val="008007FF"/>
    <w:rsid w:val="00800EBF"/>
    <w:rsid w:val="008021BC"/>
    <w:rsid w:val="008024D8"/>
    <w:rsid w:val="00802FBC"/>
    <w:rsid w:val="008047C5"/>
    <w:rsid w:val="008067AB"/>
    <w:rsid w:val="00810F84"/>
    <w:rsid w:val="00817617"/>
    <w:rsid w:val="008244C2"/>
    <w:rsid w:val="00824D84"/>
    <w:rsid w:val="00825290"/>
    <w:rsid w:val="008271EB"/>
    <w:rsid w:val="00827389"/>
    <w:rsid w:val="008301F3"/>
    <w:rsid w:val="00830D31"/>
    <w:rsid w:val="00830F97"/>
    <w:rsid w:val="008315C3"/>
    <w:rsid w:val="00833496"/>
    <w:rsid w:val="00836190"/>
    <w:rsid w:val="00836C54"/>
    <w:rsid w:val="0084131B"/>
    <w:rsid w:val="00845A09"/>
    <w:rsid w:val="008470D4"/>
    <w:rsid w:val="00857E3E"/>
    <w:rsid w:val="008600BA"/>
    <w:rsid w:val="00860AD9"/>
    <w:rsid w:val="00861EE8"/>
    <w:rsid w:val="008621D6"/>
    <w:rsid w:val="00863EC9"/>
    <w:rsid w:val="00870B85"/>
    <w:rsid w:val="00870D21"/>
    <w:rsid w:val="00873B5E"/>
    <w:rsid w:val="00874B19"/>
    <w:rsid w:val="00883F50"/>
    <w:rsid w:val="00885337"/>
    <w:rsid w:val="0089046A"/>
    <w:rsid w:val="00893632"/>
    <w:rsid w:val="00894DBA"/>
    <w:rsid w:val="008976AD"/>
    <w:rsid w:val="008A79C0"/>
    <w:rsid w:val="008B2026"/>
    <w:rsid w:val="008B250F"/>
    <w:rsid w:val="008B3E37"/>
    <w:rsid w:val="008B64AF"/>
    <w:rsid w:val="008B6BD5"/>
    <w:rsid w:val="008C4664"/>
    <w:rsid w:val="008C58BB"/>
    <w:rsid w:val="008E1433"/>
    <w:rsid w:val="008E1AD6"/>
    <w:rsid w:val="008E4DA5"/>
    <w:rsid w:val="008E61D2"/>
    <w:rsid w:val="008F3DC1"/>
    <w:rsid w:val="008F4E34"/>
    <w:rsid w:val="008F7A9B"/>
    <w:rsid w:val="00901991"/>
    <w:rsid w:val="00906003"/>
    <w:rsid w:val="00907D6A"/>
    <w:rsid w:val="0091153A"/>
    <w:rsid w:val="009124D3"/>
    <w:rsid w:val="00912D8C"/>
    <w:rsid w:val="00914747"/>
    <w:rsid w:val="009161B5"/>
    <w:rsid w:val="00921E23"/>
    <w:rsid w:val="00924FD5"/>
    <w:rsid w:val="0092794E"/>
    <w:rsid w:val="0093161E"/>
    <w:rsid w:val="00933A41"/>
    <w:rsid w:val="00933BE3"/>
    <w:rsid w:val="00933E2C"/>
    <w:rsid w:val="00933F72"/>
    <w:rsid w:val="00935358"/>
    <w:rsid w:val="009367F0"/>
    <w:rsid w:val="00942DD6"/>
    <w:rsid w:val="00945A0E"/>
    <w:rsid w:val="009516D8"/>
    <w:rsid w:val="00952469"/>
    <w:rsid w:val="009545B3"/>
    <w:rsid w:val="00960419"/>
    <w:rsid w:val="00960497"/>
    <w:rsid w:val="00961638"/>
    <w:rsid w:val="00961BCC"/>
    <w:rsid w:val="00982DBC"/>
    <w:rsid w:val="00985629"/>
    <w:rsid w:val="0099196B"/>
    <w:rsid w:val="00994ADF"/>
    <w:rsid w:val="009A4AA6"/>
    <w:rsid w:val="009B013B"/>
    <w:rsid w:val="009B0D36"/>
    <w:rsid w:val="009B534C"/>
    <w:rsid w:val="009B5FDD"/>
    <w:rsid w:val="009C045C"/>
    <w:rsid w:val="009C0FED"/>
    <w:rsid w:val="009C5B66"/>
    <w:rsid w:val="009C6484"/>
    <w:rsid w:val="009E20E6"/>
    <w:rsid w:val="009E3BA3"/>
    <w:rsid w:val="009F2BA9"/>
    <w:rsid w:val="00A01FC4"/>
    <w:rsid w:val="00A03015"/>
    <w:rsid w:val="00A03323"/>
    <w:rsid w:val="00A04E45"/>
    <w:rsid w:val="00A05E22"/>
    <w:rsid w:val="00A06F95"/>
    <w:rsid w:val="00A126F0"/>
    <w:rsid w:val="00A146BC"/>
    <w:rsid w:val="00A216EE"/>
    <w:rsid w:val="00A225CE"/>
    <w:rsid w:val="00A2407E"/>
    <w:rsid w:val="00A26666"/>
    <w:rsid w:val="00A33760"/>
    <w:rsid w:val="00A34540"/>
    <w:rsid w:val="00A3754F"/>
    <w:rsid w:val="00A379E3"/>
    <w:rsid w:val="00A46BD7"/>
    <w:rsid w:val="00A46C1A"/>
    <w:rsid w:val="00A46C27"/>
    <w:rsid w:val="00A46EC1"/>
    <w:rsid w:val="00A47C96"/>
    <w:rsid w:val="00A5249E"/>
    <w:rsid w:val="00A52EE7"/>
    <w:rsid w:val="00A557A2"/>
    <w:rsid w:val="00A6246E"/>
    <w:rsid w:val="00A632AF"/>
    <w:rsid w:val="00A6658E"/>
    <w:rsid w:val="00A721F9"/>
    <w:rsid w:val="00A759AE"/>
    <w:rsid w:val="00A8433E"/>
    <w:rsid w:val="00A85164"/>
    <w:rsid w:val="00A90E3F"/>
    <w:rsid w:val="00A95FA1"/>
    <w:rsid w:val="00AA0A53"/>
    <w:rsid w:val="00AA674B"/>
    <w:rsid w:val="00AC066E"/>
    <w:rsid w:val="00AC5538"/>
    <w:rsid w:val="00AC75A4"/>
    <w:rsid w:val="00AD0107"/>
    <w:rsid w:val="00AD0812"/>
    <w:rsid w:val="00AD09F5"/>
    <w:rsid w:val="00AD37CC"/>
    <w:rsid w:val="00AE5027"/>
    <w:rsid w:val="00AE5296"/>
    <w:rsid w:val="00AF1ACB"/>
    <w:rsid w:val="00AF2F0E"/>
    <w:rsid w:val="00AF3E13"/>
    <w:rsid w:val="00B03EC6"/>
    <w:rsid w:val="00B0461B"/>
    <w:rsid w:val="00B11C30"/>
    <w:rsid w:val="00B1369E"/>
    <w:rsid w:val="00B224A1"/>
    <w:rsid w:val="00B2494C"/>
    <w:rsid w:val="00B34047"/>
    <w:rsid w:val="00B35BB1"/>
    <w:rsid w:val="00B36D01"/>
    <w:rsid w:val="00B40A55"/>
    <w:rsid w:val="00B45306"/>
    <w:rsid w:val="00B45B31"/>
    <w:rsid w:val="00B52532"/>
    <w:rsid w:val="00B532BD"/>
    <w:rsid w:val="00B606A7"/>
    <w:rsid w:val="00B62C72"/>
    <w:rsid w:val="00B649A5"/>
    <w:rsid w:val="00B64C71"/>
    <w:rsid w:val="00B64FD9"/>
    <w:rsid w:val="00B741FD"/>
    <w:rsid w:val="00B77166"/>
    <w:rsid w:val="00B81D27"/>
    <w:rsid w:val="00B86577"/>
    <w:rsid w:val="00B87B26"/>
    <w:rsid w:val="00B92B6B"/>
    <w:rsid w:val="00B92DFE"/>
    <w:rsid w:val="00B93E67"/>
    <w:rsid w:val="00B967F8"/>
    <w:rsid w:val="00BA6272"/>
    <w:rsid w:val="00BA7705"/>
    <w:rsid w:val="00BC0148"/>
    <w:rsid w:val="00BC37D5"/>
    <w:rsid w:val="00BC3EA4"/>
    <w:rsid w:val="00BC4556"/>
    <w:rsid w:val="00BD0727"/>
    <w:rsid w:val="00BD6535"/>
    <w:rsid w:val="00BD6D1C"/>
    <w:rsid w:val="00BE400B"/>
    <w:rsid w:val="00BE6604"/>
    <w:rsid w:val="00BF3624"/>
    <w:rsid w:val="00BF409C"/>
    <w:rsid w:val="00BF4A95"/>
    <w:rsid w:val="00BF5CB7"/>
    <w:rsid w:val="00BF72B4"/>
    <w:rsid w:val="00C00628"/>
    <w:rsid w:val="00C024AB"/>
    <w:rsid w:val="00C028FB"/>
    <w:rsid w:val="00C04C9A"/>
    <w:rsid w:val="00C050B2"/>
    <w:rsid w:val="00C061F7"/>
    <w:rsid w:val="00C100EA"/>
    <w:rsid w:val="00C1501F"/>
    <w:rsid w:val="00C15212"/>
    <w:rsid w:val="00C17AB5"/>
    <w:rsid w:val="00C20183"/>
    <w:rsid w:val="00C23EA3"/>
    <w:rsid w:val="00C240FB"/>
    <w:rsid w:val="00C32592"/>
    <w:rsid w:val="00C3488B"/>
    <w:rsid w:val="00C3566C"/>
    <w:rsid w:val="00C368D0"/>
    <w:rsid w:val="00C41A5E"/>
    <w:rsid w:val="00C420B7"/>
    <w:rsid w:val="00C43789"/>
    <w:rsid w:val="00C51515"/>
    <w:rsid w:val="00C55EAF"/>
    <w:rsid w:val="00C5705A"/>
    <w:rsid w:val="00C570BE"/>
    <w:rsid w:val="00C61EAF"/>
    <w:rsid w:val="00C67296"/>
    <w:rsid w:val="00C67C04"/>
    <w:rsid w:val="00C67F5B"/>
    <w:rsid w:val="00C7031A"/>
    <w:rsid w:val="00C712EE"/>
    <w:rsid w:val="00C718E6"/>
    <w:rsid w:val="00C72B04"/>
    <w:rsid w:val="00C81745"/>
    <w:rsid w:val="00C84183"/>
    <w:rsid w:val="00C85AF3"/>
    <w:rsid w:val="00C87678"/>
    <w:rsid w:val="00C90BB2"/>
    <w:rsid w:val="00C92144"/>
    <w:rsid w:val="00C92CDE"/>
    <w:rsid w:val="00C94D10"/>
    <w:rsid w:val="00C94DDA"/>
    <w:rsid w:val="00CA03D1"/>
    <w:rsid w:val="00CA048B"/>
    <w:rsid w:val="00CA0FC7"/>
    <w:rsid w:val="00CA2FD6"/>
    <w:rsid w:val="00CB2D4B"/>
    <w:rsid w:val="00CB6AA6"/>
    <w:rsid w:val="00CB7A41"/>
    <w:rsid w:val="00CC20D5"/>
    <w:rsid w:val="00CC21A3"/>
    <w:rsid w:val="00CC303C"/>
    <w:rsid w:val="00CD40B9"/>
    <w:rsid w:val="00CD523D"/>
    <w:rsid w:val="00CE176A"/>
    <w:rsid w:val="00CE203B"/>
    <w:rsid w:val="00CE2311"/>
    <w:rsid w:val="00CE2D6C"/>
    <w:rsid w:val="00CE4B27"/>
    <w:rsid w:val="00CE5BD3"/>
    <w:rsid w:val="00CE659D"/>
    <w:rsid w:val="00CE6A5A"/>
    <w:rsid w:val="00CF33A7"/>
    <w:rsid w:val="00D010EE"/>
    <w:rsid w:val="00D01DF2"/>
    <w:rsid w:val="00D01F14"/>
    <w:rsid w:val="00D027C1"/>
    <w:rsid w:val="00D03E06"/>
    <w:rsid w:val="00D06D41"/>
    <w:rsid w:val="00D07827"/>
    <w:rsid w:val="00D10FCA"/>
    <w:rsid w:val="00D11D6B"/>
    <w:rsid w:val="00D13021"/>
    <w:rsid w:val="00D13809"/>
    <w:rsid w:val="00D16FB8"/>
    <w:rsid w:val="00D200E1"/>
    <w:rsid w:val="00D2108A"/>
    <w:rsid w:val="00D23D35"/>
    <w:rsid w:val="00D24B9B"/>
    <w:rsid w:val="00D26D0D"/>
    <w:rsid w:val="00D26EF8"/>
    <w:rsid w:val="00D27374"/>
    <w:rsid w:val="00D315A5"/>
    <w:rsid w:val="00D37CF9"/>
    <w:rsid w:val="00D4386B"/>
    <w:rsid w:val="00D44A9D"/>
    <w:rsid w:val="00D46217"/>
    <w:rsid w:val="00D4638D"/>
    <w:rsid w:val="00D47C9A"/>
    <w:rsid w:val="00D506DD"/>
    <w:rsid w:val="00D57951"/>
    <w:rsid w:val="00D627E9"/>
    <w:rsid w:val="00D63158"/>
    <w:rsid w:val="00D63CC0"/>
    <w:rsid w:val="00D67D3E"/>
    <w:rsid w:val="00D720EB"/>
    <w:rsid w:val="00D7607F"/>
    <w:rsid w:val="00D83170"/>
    <w:rsid w:val="00D85689"/>
    <w:rsid w:val="00D902D7"/>
    <w:rsid w:val="00D94315"/>
    <w:rsid w:val="00D9567B"/>
    <w:rsid w:val="00DA040E"/>
    <w:rsid w:val="00DA2084"/>
    <w:rsid w:val="00DA5673"/>
    <w:rsid w:val="00DA623B"/>
    <w:rsid w:val="00DC0113"/>
    <w:rsid w:val="00DD1F2D"/>
    <w:rsid w:val="00DD3EC5"/>
    <w:rsid w:val="00DD6768"/>
    <w:rsid w:val="00DE38DB"/>
    <w:rsid w:val="00DE6433"/>
    <w:rsid w:val="00DF0406"/>
    <w:rsid w:val="00DF3FE5"/>
    <w:rsid w:val="00E006AA"/>
    <w:rsid w:val="00E0167B"/>
    <w:rsid w:val="00E01CC7"/>
    <w:rsid w:val="00E0782B"/>
    <w:rsid w:val="00E138FE"/>
    <w:rsid w:val="00E1507C"/>
    <w:rsid w:val="00E15F9F"/>
    <w:rsid w:val="00E16D4E"/>
    <w:rsid w:val="00E20FBD"/>
    <w:rsid w:val="00E24351"/>
    <w:rsid w:val="00E25BB6"/>
    <w:rsid w:val="00E26B90"/>
    <w:rsid w:val="00E31CB7"/>
    <w:rsid w:val="00E31F79"/>
    <w:rsid w:val="00E40DA4"/>
    <w:rsid w:val="00E4275A"/>
    <w:rsid w:val="00E440B8"/>
    <w:rsid w:val="00E54366"/>
    <w:rsid w:val="00E5473A"/>
    <w:rsid w:val="00E56CBD"/>
    <w:rsid w:val="00E56F1F"/>
    <w:rsid w:val="00E5782A"/>
    <w:rsid w:val="00E616E4"/>
    <w:rsid w:val="00E6326D"/>
    <w:rsid w:val="00E645B3"/>
    <w:rsid w:val="00E65D87"/>
    <w:rsid w:val="00E71C63"/>
    <w:rsid w:val="00E725D6"/>
    <w:rsid w:val="00E749DA"/>
    <w:rsid w:val="00E75DCB"/>
    <w:rsid w:val="00E77EC4"/>
    <w:rsid w:val="00E82002"/>
    <w:rsid w:val="00E82ED2"/>
    <w:rsid w:val="00E84DDD"/>
    <w:rsid w:val="00E85E0E"/>
    <w:rsid w:val="00E9184C"/>
    <w:rsid w:val="00E91BF4"/>
    <w:rsid w:val="00E91C36"/>
    <w:rsid w:val="00E94200"/>
    <w:rsid w:val="00E94E07"/>
    <w:rsid w:val="00E967DD"/>
    <w:rsid w:val="00EA35F5"/>
    <w:rsid w:val="00EA44D5"/>
    <w:rsid w:val="00EB0756"/>
    <w:rsid w:val="00EB2F09"/>
    <w:rsid w:val="00EB63EA"/>
    <w:rsid w:val="00EC0661"/>
    <w:rsid w:val="00EC77A6"/>
    <w:rsid w:val="00ED29C2"/>
    <w:rsid w:val="00ED53B1"/>
    <w:rsid w:val="00EE0EC2"/>
    <w:rsid w:val="00EE5880"/>
    <w:rsid w:val="00EE653B"/>
    <w:rsid w:val="00EE7F21"/>
    <w:rsid w:val="00EF00B9"/>
    <w:rsid w:val="00EF159E"/>
    <w:rsid w:val="00EF31EB"/>
    <w:rsid w:val="00EF5CB9"/>
    <w:rsid w:val="00EF6727"/>
    <w:rsid w:val="00F00DF4"/>
    <w:rsid w:val="00F0147D"/>
    <w:rsid w:val="00F110E6"/>
    <w:rsid w:val="00F11A39"/>
    <w:rsid w:val="00F16091"/>
    <w:rsid w:val="00F17A07"/>
    <w:rsid w:val="00F17A40"/>
    <w:rsid w:val="00F339FD"/>
    <w:rsid w:val="00F37DE0"/>
    <w:rsid w:val="00F45206"/>
    <w:rsid w:val="00F47D39"/>
    <w:rsid w:val="00F62EA1"/>
    <w:rsid w:val="00F64CE1"/>
    <w:rsid w:val="00F71A06"/>
    <w:rsid w:val="00F8420A"/>
    <w:rsid w:val="00F8430A"/>
    <w:rsid w:val="00F84FB1"/>
    <w:rsid w:val="00F86A9D"/>
    <w:rsid w:val="00F93E30"/>
    <w:rsid w:val="00F95957"/>
    <w:rsid w:val="00F968C1"/>
    <w:rsid w:val="00FA161D"/>
    <w:rsid w:val="00FA1D09"/>
    <w:rsid w:val="00FA291A"/>
    <w:rsid w:val="00FA3294"/>
    <w:rsid w:val="00FB0144"/>
    <w:rsid w:val="00FB114F"/>
    <w:rsid w:val="00FB2A1A"/>
    <w:rsid w:val="00FB2C4C"/>
    <w:rsid w:val="00FB3B05"/>
    <w:rsid w:val="00FC121A"/>
    <w:rsid w:val="00FC200C"/>
    <w:rsid w:val="00FC3B2D"/>
    <w:rsid w:val="00FD072F"/>
    <w:rsid w:val="00FD1B71"/>
    <w:rsid w:val="00FD42BB"/>
    <w:rsid w:val="00FD790E"/>
    <w:rsid w:val="00FD7D12"/>
    <w:rsid w:val="00FE0B2E"/>
    <w:rsid w:val="00FE5D7A"/>
    <w:rsid w:val="00FE6120"/>
    <w:rsid w:val="00FE69F6"/>
    <w:rsid w:val="00FF0223"/>
    <w:rsid w:val="00FF6207"/>
    <w:rsid w:val="00FF6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59"/>
    <w:rsid w:val="00426E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Lis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E38D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60ED8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B7AB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"/>
    <w:next w:val="a"/>
    <w:link w:val="70"/>
    <w:semiHidden/>
    <w:unhideWhenUsed/>
    <w:qFormat/>
    <w:rsid w:val="00360ED8"/>
    <w:pPr>
      <w:keepNext/>
      <w:spacing w:after="0" w:line="240" w:lineRule="auto"/>
      <w:ind w:firstLine="709"/>
      <w:jc w:val="center"/>
      <w:outlineLvl w:val="6"/>
    </w:pPr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paragraph" w:styleId="8">
    <w:name w:val="heading 8"/>
    <w:basedOn w:val="a"/>
    <w:next w:val="a"/>
    <w:link w:val="80"/>
    <w:unhideWhenUsed/>
    <w:qFormat/>
    <w:rsid w:val="005B7AB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360ED8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512"/>
    <w:pPr>
      <w:ind w:left="720"/>
      <w:contextualSpacing/>
    </w:pPr>
  </w:style>
  <w:style w:type="table" w:styleId="a4">
    <w:name w:val="Table Grid"/>
    <w:basedOn w:val="a1"/>
    <w:uiPriority w:val="59"/>
    <w:rsid w:val="001554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DA040E"/>
    <w:pPr>
      <w:widowControl w:val="0"/>
      <w:autoSpaceDE w:val="0"/>
      <w:autoSpaceDN w:val="0"/>
      <w:adjustRightInd w:val="0"/>
      <w:spacing w:after="0" w:line="361" w:lineRule="exact"/>
      <w:ind w:firstLine="710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2">
    <w:name w:val="Style32"/>
    <w:basedOn w:val="a"/>
    <w:uiPriority w:val="99"/>
    <w:rsid w:val="00DA040E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7">
    <w:name w:val="Style57"/>
    <w:basedOn w:val="a"/>
    <w:uiPriority w:val="99"/>
    <w:rsid w:val="00DA040E"/>
    <w:pPr>
      <w:widowControl w:val="0"/>
      <w:autoSpaceDE w:val="0"/>
      <w:autoSpaceDN w:val="0"/>
      <w:adjustRightInd w:val="0"/>
      <w:spacing w:after="0" w:line="307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88">
    <w:name w:val="Font Style88"/>
    <w:basedOn w:val="a0"/>
    <w:uiPriority w:val="99"/>
    <w:rsid w:val="00DA040E"/>
    <w:rPr>
      <w:rFonts w:ascii="Garamond" w:hAnsi="Garamond" w:cs="Garamond"/>
      <w:sz w:val="22"/>
      <w:szCs w:val="22"/>
    </w:rPr>
  </w:style>
  <w:style w:type="character" w:customStyle="1" w:styleId="FontStyle89">
    <w:name w:val="Font Style89"/>
    <w:basedOn w:val="a0"/>
    <w:uiPriority w:val="99"/>
    <w:rsid w:val="00DA040E"/>
    <w:rPr>
      <w:rFonts w:ascii="Garamond" w:hAnsi="Garamond" w:cs="Garamond"/>
      <w:b/>
      <w:bCs/>
      <w:sz w:val="22"/>
      <w:szCs w:val="22"/>
    </w:rPr>
  </w:style>
  <w:style w:type="character" w:customStyle="1" w:styleId="FontStyle90">
    <w:name w:val="Font Style90"/>
    <w:basedOn w:val="a0"/>
    <w:uiPriority w:val="99"/>
    <w:rsid w:val="00DA040E"/>
    <w:rPr>
      <w:rFonts w:ascii="Garamond" w:hAnsi="Garamond" w:cs="Garamond"/>
      <w:sz w:val="26"/>
      <w:szCs w:val="26"/>
    </w:rPr>
  </w:style>
  <w:style w:type="character" w:customStyle="1" w:styleId="FontStyle91">
    <w:name w:val="Font Style91"/>
    <w:basedOn w:val="a0"/>
    <w:uiPriority w:val="99"/>
    <w:rsid w:val="00DA040E"/>
    <w:rPr>
      <w:rFonts w:ascii="Garamond" w:hAnsi="Garamond" w:cs="Garamond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4C2C48"/>
    <w:pPr>
      <w:widowControl w:val="0"/>
      <w:autoSpaceDE w:val="0"/>
      <w:autoSpaceDN w:val="0"/>
      <w:adjustRightInd w:val="0"/>
      <w:spacing w:after="0" w:line="269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4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27">
    <w:name w:val="Style27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5" w:lineRule="exact"/>
      <w:ind w:firstLine="542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C2C48"/>
    <w:pPr>
      <w:widowControl w:val="0"/>
      <w:autoSpaceDE w:val="0"/>
      <w:autoSpaceDN w:val="0"/>
      <w:adjustRightInd w:val="0"/>
      <w:spacing w:after="0" w:line="307" w:lineRule="exact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46">
    <w:name w:val="Style46"/>
    <w:basedOn w:val="a"/>
    <w:uiPriority w:val="99"/>
    <w:rsid w:val="004C2C48"/>
    <w:pPr>
      <w:widowControl w:val="0"/>
      <w:autoSpaceDE w:val="0"/>
      <w:autoSpaceDN w:val="0"/>
      <w:adjustRightInd w:val="0"/>
      <w:spacing w:after="0" w:line="360" w:lineRule="exact"/>
      <w:ind w:firstLine="907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2">
    <w:name w:val="Style52"/>
    <w:basedOn w:val="a"/>
    <w:uiPriority w:val="99"/>
    <w:rsid w:val="004C2C48"/>
    <w:pPr>
      <w:widowControl w:val="0"/>
      <w:autoSpaceDE w:val="0"/>
      <w:autoSpaceDN w:val="0"/>
      <w:adjustRightInd w:val="0"/>
      <w:spacing w:after="0" w:line="538" w:lineRule="exact"/>
      <w:jc w:val="both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C2C48"/>
    <w:pPr>
      <w:widowControl w:val="0"/>
      <w:autoSpaceDE w:val="0"/>
      <w:autoSpaceDN w:val="0"/>
      <w:adjustRightInd w:val="0"/>
      <w:spacing w:after="0" w:line="240" w:lineRule="auto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0">
    <w:name w:val="Style60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Garamond" w:eastAsiaTheme="minorEastAsia" w:hAnsi="Garamond"/>
      <w:sz w:val="24"/>
      <w:szCs w:val="24"/>
      <w:lang w:eastAsia="ru-RU"/>
    </w:rPr>
  </w:style>
  <w:style w:type="paragraph" w:customStyle="1" w:styleId="Style62">
    <w:name w:val="Style62"/>
    <w:basedOn w:val="a"/>
    <w:uiPriority w:val="99"/>
    <w:rsid w:val="004C2C48"/>
    <w:pPr>
      <w:widowControl w:val="0"/>
      <w:autoSpaceDE w:val="0"/>
      <w:autoSpaceDN w:val="0"/>
      <w:adjustRightInd w:val="0"/>
      <w:spacing w:after="0" w:line="276" w:lineRule="exact"/>
    </w:pPr>
    <w:rPr>
      <w:rFonts w:ascii="Garamond" w:eastAsiaTheme="minorEastAsia" w:hAnsi="Garamond"/>
      <w:sz w:val="24"/>
      <w:szCs w:val="24"/>
      <w:lang w:eastAsia="ru-RU"/>
    </w:rPr>
  </w:style>
  <w:style w:type="character" w:customStyle="1" w:styleId="FontStyle72">
    <w:name w:val="Font Style72"/>
    <w:basedOn w:val="a0"/>
    <w:uiPriority w:val="99"/>
    <w:rsid w:val="004C2C48"/>
    <w:rPr>
      <w:rFonts w:ascii="Garamond" w:hAnsi="Garamond" w:cs="Garamond"/>
      <w:sz w:val="18"/>
      <w:szCs w:val="18"/>
    </w:rPr>
  </w:style>
  <w:style w:type="character" w:customStyle="1" w:styleId="FontStyle73">
    <w:name w:val="Font Style73"/>
    <w:basedOn w:val="a0"/>
    <w:uiPriority w:val="99"/>
    <w:rsid w:val="004C2C48"/>
    <w:rPr>
      <w:rFonts w:ascii="Calibri" w:hAnsi="Calibri" w:cs="Calibri"/>
      <w:b/>
      <w:bCs/>
      <w:sz w:val="42"/>
      <w:szCs w:val="42"/>
    </w:rPr>
  </w:style>
  <w:style w:type="character" w:customStyle="1" w:styleId="FontStyle75">
    <w:name w:val="Font Style75"/>
    <w:basedOn w:val="a0"/>
    <w:uiPriority w:val="99"/>
    <w:rsid w:val="004C2C48"/>
    <w:rPr>
      <w:rFonts w:ascii="Garamond" w:hAnsi="Garamond" w:cs="Garamond"/>
      <w:b/>
      <w:bCs/>
      <w:sz w:val="30"/>
      <w:szCs w:val="30"/>
    </w:rPr>
  </w:style>
  <w:style w:type="character" w:customStyle="1" w:styleId="FontStyle86">
    <w:name w:val="Font Style86"/>
    <w:basedOn w:val="a0"/>
    <w:uiPriority w:val="99"/>
    <w:rsid w:val="004C2C48"/>
    <w:rPr>
      <w:rFonts w:ascii="Garamond" w:hAnsi="Garamond" w:cs="Garamond"/>
      <w:b/>
      <w:bCs/>
      <w:sz w:val="38"/>
      <w:szCs w:val="38"/>
    </w:rPr>
  </w:style>
  <w:style w:type="paragraph" w:styleId="a5">
    <w:name w:val="Balloon Text"/>
    <w:basedOn w:val="a"/>
    <w:link w:val="a6"/>
    <w:uiPriority w:val="99"/>
    <w:semiHidden/>
    <w:unhideWhenUsed/>
    <w:rsid w:val="004C2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2C48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link w:val="22"/>
    <w:uiPriority w:val="99"/>
    <w:unhideWhenUsed/>
    <w:rsid w:val="00F62EA1"/>
    <w:pPr>
      <w:spacing w:after="0" w:line="240" w:lineRule="auto"/>
      <w:ind w:left="566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F62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caption"/>
    <w:basedOn w:val="a"/>
    <w:next w:val="a"/>
    <w:link w:val="a8"/>
    <w:unhideWhenUsed/>
    <w:qFormat/>
    <w:rsid w:val="003A6CA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E4DA5"/>
  </w:style>
  <w:style w:type="paragraph" w:styleId="ab">
    <w:name w:val="header"/>
    <w:basedOn w:val="a"/>
    <w:link w:val="ac"/>
    <w:uiPriority w:val="99"/>
    <w:unhideWhenUsed/>
    <w:rsid w:val="008E4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E4DA5"/>
  </w:style>
  <w:style w:type="paragraph" w:styleId="23">
    <w:name w:val="Body Text 2"/>
    <w:basedOn w:val="a"/>
    <w:link w:val="24"/>
    <w:uiPriority w:val="99"/>
    <w:rsid w:val="00C061F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uiPriority w:val="99"/>
    <w:rsid w:val="00C061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Знак Знак Знак Знак"/>
    <w:basedOn w:val="a"/>
    <w:rsid w:val="009124D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10">
    <w:name w:val="Заголовок 1 Знак"/>
    <w:basedOn w:val="a0"/>
    <w:link w:val="1"/>
    <w:rsid w:val="00DE38D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e">
    <w:name w:val="Body Text Indent"/>
    <w:basedOn w:val="a"/>
    <w:link w:val="af"/>
    <w:uiPriority w:val="99"/>
    <w:unhideWhenUsed/>
    <w:rsid w:val="00DE38D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rsid w:val="00DE38DB"/>
  </w:style>
  <w:style w:type="paragraph" w:customStyle="1" w:styleId="ConsNormal">
    <w:name w:val="ConsNormal"/>
    <w:rsid w:val="00174E5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0">
    <w:name w:val="Strong"/>
    <w:qFormat/>
    <w:rsid w:val="00824D84"/>
    <w:rPr>
      <w:b/>
      <w:bCs/>
    </w:rPr>
  </w:style>
  <w:style w:type="paragraph" w:styleId="af1">
    <w:name w:val="Body Text"/>
    <w:basedOn w:val="a"/>
    <w:link w:val="af2"/>
    <w:unhideWhenUsed/>
    <w:rsid w:val="00824D84"/>
    <w:pPr>
      <w:spacing w:after="120"/>
    </w:pPr>
  </w:style>
  <w:style w:type="character" w:customStyle="1" w:styleId="af2">
    <w:name w:val="Основной текст Знак"/>
    <w:basedOn w:val="a0"/>
    <w:link w:val="af1"/>
    <w:rsid w:val="00824D84"/>
  </w:style>
  <w:style w:type="character" w:customStyle="1" w:styleId="40">
    <w:name w:val="Заголовок 4 Знак"/>
    <w:basedOn w:val="a0"/>
    <w:link w:val="4"/>
    <w:uiPriority w:val="9"/>
    <w:semiHidden/>
    <w:rsid w:val="005B7AB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80">
    <w:name w:val="Заголовок 8 Знак"/>
    <w:basedOn w:val="a0"/>
    <w:link w:val="8"/>
    <w:rsid w:val="005B7AB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af3">
    <w:name w:val="Normal (Web)"/>
    <w:basedOn w:val="a"/>
    <w:uiPriority w:val="99"/>
    <w:rsid w:val="00982D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4">
    <w:name w:val="Знак Знак Знак Знак"/>
    <w:basedOn w:val="a"/>
    <w:rsid w:val="00982DBC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982DB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D42B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f5">
    <w:name w:val="Знак Знак Знак Знак"/>
    <w:basedOn w:val="a"/>
    <w:rsid w:val="0003176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Default">
    <w:name w:val="Default"/>
    <w:rsid w:val="009B5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rsid w:val="00360ED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360ED8"/>
    <w:rPr>
      <w:rFonts w:ascii="Times New Roman" w:eastAsia="Times New Roman" w:hAnsi="Times New Roman" w:cs="Times New Roman"/>
      <w:b/>
      <w:bCs/>
      <w:i/>
      <w:iCs/>
      <w:sz w:val="32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semiHidden/>
    <w:rsid w:val="00360ED8"/>
    <w:rPr>
      <w:rFonts w:ascii="Times New Roman" w:eastAsia="Times New Roman" w:hAnsi="Times New Roman" w:cs="Times New Roman"/>
      <w:b/>
      <w:bCs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60ED8"/>
    <w:pPr>
      <w:spacing w:after="120"/>
    </w:pPr>
    <w:rPr>
      <w:rFonts w:eastAsiaTheme="minorEastAsia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60ED8"/>
    <w:rPr>
      <w:rFonts w:eastAsiaTheme="minorEastAsia"/>
      <w:sz w:val="16"/>
      <w:szCs w:val="16"/>
      <w:lang w:eastAsia="ru-RU"/>
    </w:rPr>
  </w:style>
  <w:style w:type="paragraph" w:styleId="31">
    <w:name w:val="List 3"/>
    <w:basedOn w:val="a"/>
    <w:unhideWhenUsed/>
    <w:rsid w:val="00360ED8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Title"/>
    <w:basedOn w:val="a"/>
    <w:link w:val="af7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360ED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8">
    <w:name w:val="Subtitle"/>
    <w:basedOn w:val="a"/>
    <w:link w:val="af9"/>
    <w:qFormat/>
    <w:rsid w:val="00360ED8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customStyle="1" w:styleId="af9">
    <w:name w:val="Подзаголовок Знак"/>
    <w:basedOn w:val="a0"/>
    <w:link w:val="af8"/>
    <w:rsid w:val="00360ED8"/>
    <w:rPr>
      <w:rFonts w:ascii="Times New Roman" w:eastAsia="Times New Roman" w:hAnsi="Times New Roman" w:cs="Times New Roman"/>
      <w:i/>
      <w:iCs/>
      <w:sz w:val="28"/>
      <w:szCs w:val="24"/>
      <w:u w:val="single"/>
      <w:lang w:eastAsia="ru-RU"/>
    </w:rPr>
  </w:style>
  <w:style w:type="character" w:styleId="afa">
    <w:name w:val="line number"/>
    <w:basedOn w:val="a0"/>
    <w:uiPriority w:val="99"/>
    <w:semiHidden/>
    <w:unhideWhenUsed/>
    <w:rsid w:val="00360ED8"/>
  </w:style>
  <w:style w:type="character" w:styleId="afb">
    <w:name w:val="Hyperlink"/>
    <w:basedOn w:val="a0"/>
    <w:uiPriority w:val="99"/>
    <w:unhideWhenUsed/>
    <w:rsid w:val="005D10FB"/>
    <w:rPr>
      <w:color w:val="0000FF" w:themeColor="hyperlink"/>
      <w:u w:val="single"/>
    </w:rPr>
  </w:style>
  <w:style w:type="character" w:customStyle="1" w:styleId="a8">
    <w:name w:val="Название объекта Знак"/>
    <w:link w:val="a7"/>
    <w:rsid w:val="005D10FB"/>
    <w:rPr>
      <w:b/>
      <w:bCs/>
      <w:color w:val="4F81BD" w:themeColor="accent1"/>
      <w:sz w:val="18"/>
      <w:szCs w:val="18"/>
    </w:rPr>
  </w:style>
  <w:style w:type="paragraph" w:customStyle="1" w:styleId="afc">
    <w:name w:val="Знак Знак Знак Знак"/>
    <w:basedOn w:val="a"/>
    <w:rsid w:val="00CD523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11">
    <w:name w:val="Сетка таблицы1"/>
    <w:basedOn w:val="a1"/>
    <w:next w:val="a4"/>
    <w:uiPriority w:val="59"/>
    <w:rsid w:val="004B3FF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">
    <w:name w:val="Нет списка1"/>
    <w:next w:val="a2"/>
    <w:uiPriority w:val="99"/>
    <w:semiHidden/>
    <w:unhideWhenUsed/>
    <w:rsid w:val="00921E23"/>
  </w:style>
  <w:style w:type="table" w:customStyle="1" w:styleId="32">
    <w:name w:val="Сетка таблицы3"/>
    <w:basedOn w:val="a1"/>
    <w:next w:val="a4"/>
    <w:uiPriority w:val="59"/>
    <w:rsid w:val="00921E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next w:val="a4"/>
    <w:uiPriority w:val="59"/>
    <w:rsid w:val="00426E3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38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2486CEDD95369BBB340DDB29A6DD8A40D52BF55A91FD13FECD06C629E6F2AB250D3EFBCBEF14FBF5D2BA1CA0696130CB9A5C9319DF145E7h4v5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2486CEDD95369BBB340DDB29A6DD8A40D52BF55A91FD13FECD06C629E6F2AB250D3EFBCBEF14FB45E2BA1CA0696130CB9A5C9319DF145E7h4v5J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6E2A4-EC88-46B8-A227-57D9E7550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4986</TotalTime>
  <Pages>45</Pages>
  <Words>12243</Words>
  <Characters>69787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Малко Ирина Владимировна</dc:creator>
  <cp:lastModifiedBy>Матвеенко Светлана Ивановна</cp:lastModifiedBy>
  <cp:revision>444</cp:revision>
  <cp:lastPrinted>2021-12-17T07:17:00Z</cp:lastPrinted>
  <dcterms:created xsi:type="dcterms:W3CDTF">2013-11-22T07:35:00Z</dcterms:created>
  <dcterms:modified xsi:type="dcterms:W3CDTF">2021-12-17T11:52:00Z</dcterms:modified>
</cp:coreProperties>
</file>